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34" w:rsidRPr="002626FD" w:rsidRDefault="009F3534" w:rsidP="009F3534">
      <w:pPr>
        <w:pStyle w:val="a7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87680" cy="647700"/>
            <wp:effectExtent l="19050" t="0" r="762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3534" w:rsidRPr="00513DB0" w:rsidRDefault="009F3534" w:rsidP="009F3534">
      <w:pPr>
        <w:jc w:val="center"/>
        <w:rPr>
          <w:b/>
          <w:lang w:val="uk-UA"/>
        </w:rPr>
      </w:pPr>
    </w:p>
    <w:p w:rsidR="009F3534" w:rsidRPr="00383E3B" w:rsidRDefault="009F3534" w:rsidP="009F3534">
      <w:pPr>
        <w:pStyle w:val="5"/>
        <w:jc w:val="center"/>
        <w:rPr>
          <w:szCs w:val="24"/>
        </w:rPr>
      </w:pPr>
      <w:r w:rsidRPr="00383E3B">
        <w:rPr>
          <w:szCs w:val="24"/>
        </w:rPr>
        <w:t>УКРАЇНА</w:t>
      </w:r>
    </w:p>
    <w:p w:rsidR="009F3534" w:rsidRPr="00383E3B" w:rsidRDefault="009F3534" w:rsidP="009F3534">
      <w:pPr>
        <w:jc w:val="center"/>
        <w:rPr>
          <w:lang w:val="uk-UA"/>
        </w:rPr>
      </w:pPr>
      <w:r w:rsidRPr="00383E3B">
        <w:rPr>
          <w:lang w:val="uk-UA"/>
        </w:rPr>
        <w:t>МАЛИНСЬКА МІСЬКА РАДА</w:t>
      </w:r>
    </w:p>
    <w:p w:rsidR="009F3534" w:rsidRDefault="009F3534" w:rsidP="009F3534">
      <w:pPr>
        <w:jc w:val="center"/>
        <w:rPr>
          <w:lang w:val="uk-UA"/>
        </w:rPr>
      </w:pPr>
      <w:r w:rsidRPr="00383E3B">
        <w:rPr>
          <w:lang w:val="uk-UA"/>
        </w:rPr>
        <w:t>ЖИТОМИРСЬКОЇ ОБЛАСТІ</w:t>
      </w:r>
    </w:p>
    <w:p w:rsidR="009F3534" w:rsidRPr="00383E3B" w:rsidRDefault="009F3534" w:rsidP="009F3534">
      <w:pPr>
        <w:jc w:val="center"/>
        <w:rPr>
          <w:lang w:val="uk-UA"/>
        </w:rPr>
      </w:pPr>
    </w:p>
    <w:p w:rsidR="009F3534" w:rsidRDefault="009F3534" w:rsidP="009F3534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9F3534" w:rsidRPr="008049B5" w:rsidRDefault="009F3534" w:rsidP="009F3534">
      <w:pPr>
        <w:rPr>
          <w:lang w:val="uk-UA"/>
        </w:rPr>
      </w:pPr>
    </w:p>
    <w:p w:rsidR="009F3534" w:rsidRPr="003420DA" w:rsidRDefault="009F3534" w:rsidP="009F3534">
      <w:pPr>
        <w:pStyle w:val="7"/>
        <w:rPr>
          <w:sz w:val="44"/>
          <w:szCs w:val="44"/>
        </w:rPr>
      </w:pPr>
      <w:r w:rsidRPr="003420DA">
        <w:rPr>
          <w:sz w:val="44"/>
          <w:szCs w:val="44"/>
        </w:rPr>
        <w:t xml:space="preserve">Р І Ш Е Н </w:t>
      </w:r>
      <w:proofErr w:type="spellStart"/>
      <w:r w:rsidRPr="003420DA">
        <w:rPr>
          <w:sz w:val="44"/>
          <w:szCs w:val="44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:rsidR="000F701F" w:rsidRPr="00EE6A53" w:rsidRDefault="00F041AC" w:rsidP="000F701F">
      <w:pPr>
        <w:jc w:val="both"/>
        <w:rPr>
          <w:sz w:val="16"/>
          <w:szCs w:val="16"/>
          <w:lang w:val="uk-UA"/>
        </w:rPr>
      </w:pPr>
      <w:r w:rsidRPr="00EE6A53">
        <w:rPr>
          <w:sz w:val="28"/>
          <w:lang w:val="uk-UA"/>
        </w:rPr>
        <w:t xml:space="preserve">від </w:t>
      </w:r>
      <w:r w:rsidR="006B1FEF">
        <w:rPr>
          <w:sz w:val="28"/>
          <w:lang w:val="uk-UA"/>
        </w:rPr>
        <w:t xml:space="preserve">09.12.2022 </w:t>
      </w:r>
      <w:r w:rsidRPr="00EE6A53">
        <w:rPr>
          <w:sz w:val="28"/>
          <w:lang w:val="uk-UA"/>
        </w:rPr>
        <w:t>№</w:t>
      </w:r>
      <w:r w:rsidR="00815FC8" w:rsidRPr="00EE6A53">
        <w:rPr>
          <w:sz w:val="28"/>
          <w:lang w:val="uk-UA"/>
        </w:rPr>
        <w:t xml:space="preserve"> </w:t>
      </w:r>
      <w:r w:rsidR="006B1FEF">
        <w:rPr>
          <w:sz w:val="28"/>
          <w:lang w:val="uk-UA"/>
        </w:rPr>
        <w:t>319</w:t>
      </w:r>
      <w:r w:rsidR="000F701F" w:rsidRPr="00EE6A53">
        <w:rPr>
          <w:sz w:val="28"/>
          <w:lang w:val="uk-UA"/>
        </w:rPr>
        <w:t xml:space="preserve">  </w:t>
      </w:r>
    </w:p>
    <w:p w:rsidR="007F33D6" w:rsidRPr="00EE6A53" w:rsidRDefault="007F33D6" w:rsidP="00556C8D">
      <w:pPr>
        <w:jc w:val="both"/>
        <w:rPr>
          <w:sz w:val="16"/>
          <w:szCs w:val="16"/>
          <w:lang w:val="uk-UA"/>
        </w:rPr>
      </w:pPr>
    </w:p>
    <w:p w:rsidR="007F33D6" w:rsidRDefault="007F33D6" w:rsidP="00556C8D">
      <w:pPr>
        <w:jc w:val="both"/>
        <w:rPr>
          <w:b/>
          <w:sz w:val="16"/>
          <w:szCs w:val="16"/>
          <w:u w:val="single"/>
          <w:lang w:val="uk-UA"/>
        </w:rPr>
      </w:pPr>
    </w:p>
    <w:p w:rsidR="00556C8D" w:rsidRDefault="00556C8D" w:rsidP="00556C8D">
      <w:pPr>
        <w:ind w:right="-1066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  <w:r w:rsidRPr="008601A8">
        <w:rPr>
          <w:color w:val="000000"/>
          <w:sz w:val="28"/>
          <w:szCs w:val="28"/>
          <w:lang w:eastAsia="uk-UA"/>
        </w:rPr>
        <w:t xml:space="preserve">Про </w:t>
      </w:r>
      <w:r w:rsidR="00E9535D">
        <w:rPr>
          <w:color w:val="000000"/>
          <w:sz w:val="28"/>
          <w:szCs w:val="28"/>
          <w:lang w:val="uk-UA" w:eastAsia="uk-UA"/>
        </w:rPr>
        <w:t xml:space="preserve">внесення змін до </w:t>
      </w:r>
      <w:r w:rsidRPr="008601A8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</w:t>
      </w:r>
      <w:proofErr w:type="spellStart"/>
      <w:r w:rsidRPr="009046AF">
        <w:rPr>
          <w:color w:val="000000"/>
          <w:sz w:val="28"/>
          <w:szCs w:val="28"/>
          <w:lang w:eastAsia="uk-UA"/>
        </w:rPr>
        <w:t>оложення</w:t>
      </w:r>
      <w:proofErr w:type="spellEnd"/>
      <w:r w:rsidRPr="009046AF">
        <w:rPr>
          <w:color w:val="000000"/>
          <w:sz w:val="28"/>
          <w:szCs w:val="28"/>
          <w:lang w:eastAsia="uk-UA"/>
        </w:rPr>
        <w:t xml:space="preserve"> </w:t>
      </w:r>
    </w:p>
    <w:p w:rsidR="00556C8D" w:rsidRPr="008601A8" w:rsidRDefault="00556C8D" w:rsidP="00556C8D">
      <w:pPr>
        <w:ind w:right="-1066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 w:rsidRPr="009046AF">
        <w:rPr>
          <w:color w:val="000000"/>
          <w:sz w:val="28"/>
          <w:szCs w:val="28"/>
          <w:lang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>п</w:t>
      </w:r>
      <w:r w:rsidRPr="00CC7258">
        <w:rPr>
          <w:color w:val="000000"/>
          <w:sz w:val="28"/>
          <w:szCs w:val="28"/>
          <w:lang w:val="uk-UA" w:eastAsia="uk-UA"/>
        </w:rPr>
        <w:t>орядок</w:t>
      </w:r>
      <w:r>
        <w:rPr>
          <w:sz w:val="28"/>
          <w:szCs w:val="28"/>
          <w:lang w:val="uk-UA"/>
        </w:rPr>
        <w:t xml:space="preserve">  </w:t>
      </w:r>
      <w:r w:rsidRPr="009046AF">
        <w:rPr>
          <w:sz w:val="28"/>
          <w:szCs w:val="28"/>
          <w:lang w:val="uk-UA"/>
        </w:rPr>
        <w:t>розміщення об’єктів виїзної торгі</w:t>
      </w:r>
      <w:proofErr w:type="gramStart"/>
      <w:r w:rsidRPr="009046AF">
        <w:rPr>
          <w:sz w:val="28"/>
          <w:szCs w:val="28"/>
          <w:lang w:val="uk-UA"/>
        </w:rPr>
        <w:t>вл</w:t>
      </w:r>
      <w:proofErr w:type="gramEnd"/>
      <w:r w:rsidRPr="009046AF">
        <w:rPr>
          <w:sz w:val="28"/>
          <w:szCs w:val="28"/>
          <w:lang w:val="uk-UA"/>
        </w:rPr>
        <w:t>і,</w:t>
      </w:r>
      <w:r>
        <w:rPr>
          <w:sz w:val="28"/>
          <w:szCs w:val="28"/>
          <w:lang w:val="uk-UA"/>
        </w:rPr>
        <w:t xml:space="preserve"> </w:t>
      </w:r>
    </w:p>
    <w:p w:rsidR="00556C8D" w:rsidRPr="00CC7258" w:rsidRDefault="00556C8D" w:rsidP="00556C8D">
      <w:pPr>
        <w:ind w:right="-106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046AF">
        <w:rPr>
          <w:sz w:val="28"/>
          <w:szCs w:val="28"/>
          <w:lang w:val="uk-UA"/>
        </w:rPr>
        <w:t>об’єктів сфери послуг і розваг та проведення</w:t>
      </w:r>
    </w:p>
    <w:p w:rsidR="00556C8D" w:rsidRPr="009046AF" w:rsidRDefault="00556C8D" w:rsidP="00556C8D">
      <w:pPr>
        <w:tabs>
          <w:tab w:val="left" w:pos="6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7C3B">
        <w:rPr>
          <w:sz w:val="28"/>
          <w:szCs w:val="28"/>
          <w:lang w:val="uk-UA"/>
        </w:rPr>
        <w:t>ярмарків</w:t>
      </w:r>
      <w:r w:rsidRPr="009046AF">
        <w:rPr>
          <w:sz w:val="28"/>
          <w:szCs w:val="28"/>
          <w:lang w:val="uk-UA"/>
        </w:rPr>
        <w:t xml:space="preserve"> на території </w:t>
      </w:r>
      <w:r w:rsidR="00CC0DD9">
        <w:rPr>
          <w:sz w:val="28"/>
          <w:szCs w:val="28"/>
          <w:lang w:val="uk-UA"/>
        </w:rPr>
        <w:t xml:space="preserve"> </w:t>
      </w:r>
      <w:r w:rsidRPr="009046AF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4D4A5D">
        <w:rPr>
          <w:sz w:val="28"/>
          <w:szCs w:val="28"/>
          <w:lang w:val="uk-UA"/>
        </w:rPr>
        <w:t>Малина</w:t>
      </w:r>
    </w:p>
    <w:p w:rsidR="00556C8D" w:rsidRPr="008B6E57" w:rsidRDefault="00556C8D" w:rsidP="00556C8D">
      <w:pPr>
        <w:rPr>
          <w:szCs w:val="28"/>
          <w:lang w:val="uk-UA"/>
        </w:rPr>
      </w:pPr>
    </w:p>
    <w:p w:rsidR="00556C8D" w:rsidRDefault="0059684B" w:rsidP="0059684B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Враховуючи зміни в структурі виконавчого комітету міської ради,</w:t>
      </w:r>
      <w:r w:rsidR="007C170C" w:rsidRPr="007C170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з метою </w:t>
      </w:r>
      <w:r w:rsidR="007C170C" w:rsidRPr="007C170C">
        <w:rPr>
          <w:sz w:val="28"/>
          <w:szCs w:val="28"/>
          <w:shd w:val="clear" w:color="auto" w:fill="FFFFFF"/>
          <w:lang w:val="uk-UA"/>
        </w:rPr>
        <w:t xml:space="preserve">впорядкування </w:t>
      </w:r>
      <w:r>
        <w:rPr>
          <w:sz w:val="28"/>
          <w:szCs w:val="28"/>
          <w:shd w:val="clear" w:color="auto" w:fill="FFFFFF"/>
          <w:lang w:val="uk-UA"/>
        </w:rPr>
        <w:t xml:space="preserve">застосування  назв та термінів нормативно-правових актів щодо </w:t>
      </w:r>
      <w:r w:rsidRPr="00ED04D8">
        <w:rPr>
          <w:sz w:val="28"/>
          <w:szCs w:val="28"/>
          <w:lang w:val="uk-UA"/>
        </w:rPr>
        <w:t>розміщення об’єктів виїзної торгівлі</w:t>
      </w:r>
      <w:r w:rsidR="007C170C">
        <w:rPr>
          <w:sz w:val="28"/>
          <w:szCs w:val="28"/>
          <w:shd w:val="clear" w:color="auto" w:fill="FFFFFF"/>
          <w:lang w:val="uk-UA"/>
        </w:rPr>
        <w:t>,</w:t>
      </w:r>
      <w:r w:rsidR="007C170C" w:rsidRPr="007C170C">
        <w:rPr>
          <w:sz w:val="28"/>
          <w:szCs w:val="28"/>
          <w:shd w:val="clear" w:color="auto" w:fill="FFFFFF"/>
          <w:lang w:val="uk-UA"/>
        </w:rPr>
        <w:t xml:space="preserve"> </w:t>
      </w:r>
      <w:r w:rsidR="00EE6A53">
        <w:rPr>
          <w:sz w:val="28"/>
          <w:szCs w:val="28"/>
          <w:shd w:val="clear" w:color="auto" w:fill="FFFFFF"/>
          <w:lang w:val="uk-UA"/>
        </w:rPr>
        <w:t xml:space="preserve"> відповідно </w:t>
      </w:r>
      <w:r w:rsidR="007C170C" w:rsidRPr="007C170C">
        <w:rPr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ED04D8">
        <w:rPr>
          <w:sz w:val="28"/>
          <w:szCs w:val="28"/>
          <w:shd w:val="clear" w:color="auto" w:fill="FFFFFF"/>
          <w:lang w:val="uk-UA"/>
        </w:rPr>
        <w:t>«</w:t>
      </w:r>
      <w:r w:rsidR="007C170C" w:rsidRPr="007C170C">
        <w:rPr>
          <w:sz w:val="28"/>
          <w:szCs w:val="28"/>
          <w:shd w:val="clear" w:color="auto" w:fill="FFFFFF"/>
          <w:lang w:val="uk-UA"/>
        </w:rPr>
        <w:t>Про місцеве самоврядування в Україн</w:t>
      </w:r>
      <w:r w:rsidR="005A5D7C">
        <w:rPr>
          <w:sz w:val="28"/>
          <w:szCs w:val="28"/>
          <w:shd w:val="clear" w:color="auto" w:fill="FFFFFF"/>
          <w:lang w:val="uk-UA"/>
        </w:rPr>
        <w:t>и</w:t>
      </w:r>
      <w:r w:rsidR="00ED04D8">
        <w:rPr>
          <w:sz w:val="28"/>
          <w:szCs w:val="28"/>
          <w:shd w:val="clear" w:color="auto" w:fill="FFFFFF"/>
          <w:lang w:val="uk-UA"/>
        </w:rPr>
        <w:t>»</w:t>
      </w:r>
      <w:r w:rsidR="007C170C" w:rsidRPr="007C170C">
        <w:rPr>
          <w:sz w:val="28"/>
          <w:szCs w:val="28"/>
          <w:shd w:val="clear" w:color="auto" w:fill="FFFFFF"/>
          <w:lang w:val="uk-UA"/>
        </w:rPr>
        <w:t>,</w:t>
      </w:r>
      <w:r w:rsidR="007C170C" w:rsidRPr="007C170C">
        <w:rPr>
          <w:sz w:val="28"/>
          <w:szCs w:val="28"/>
          <w:shd w:val="clear" w:color="auto" w:fill="FFFFFF"/>
        </w:rPr>
        <w:t> </w:t>
      </w:r>
      <w:r w:rsidR="000E1FFB" w:rsidRPr="007C170C">
        <w:rPr>
          <w:sz w:val="28"/>
          <w:szCs w:val="28"/>
          <w:lang w:val="uk-UA"/>
        </w:rPr>
        <w:t>виконавчий комітет міської ради</w:t>
      </w:r>
      <w:r w:rsidR="00556C8D" w:rsidRPr="007C170C">
        <w:rPr>
          <w:sz w:val="28"/>
          <w:szCs w:val="28"/>
          <w:lang w:val="uk-UA"/>
        </w:rPr>
        <w:t xml:space="preserve"> </w:t>
      </w:r>
    </w:p>
    <w:p w:rsidR="00E44D02" w:rsidRPr="007C170C" w:rsidRDefault="00E44D02" w:rsidP="0059684B">
      <w:pPr>
        <w:ind w:right="-1"/>
        <w:jc w:val="both"/>
        <w:rPr>
          <w:sz w:val="28"/>
          <w:szCs w:val="28"/>
          <w:lang w:val="uk-UA"/>
        </w:rPr>
      </w:pPr>
    </w:p>
    <w:p w:rsidR="00556C8D" w:rsidRDefault="00556C8D" w:rsidP="00556C8D">
      <w:pPr>
        <w:shd w:val="clear" w:color="auto" w:fill="FFFFFF"/>
        <w:jc w:val="both"/>
        <w:rPr>
          <w:sz w:val="28"/>
          <w:szCs w:val="28"/>
          <w:lang w:val="uk-UA"/>
        </w:rPr>
      </w:pPr>
      <w:r w:rsidRPr="00A7797D">
        <w:rPr>
          <w:sz w:val="28"/>
          <w:szCs w:val="28"/>
          <w:lang w:val="uk-UA"/>
        </w:rPr>
        <w:t>В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И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Р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І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Ш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И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В:</w:t>
      </w:r>
    </w:p>
    <w:p w:rsidR="00E44D02" w:rsidRDefault="00E44D02" w:rsidP="00556C8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A5D7C" w:rsidRPr="00ED04D8" w:rsidRDefault="00EE6A53" w:rsidP="00DA638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</w:t>
      </w:r>
      <w:r w:rsidR="00556C8D" w:rsidRPr="00ED04D8">
        <w:rPr>
          <w:sz w:val="28"/>
          <w:szCs w:val="28"/>
          <w:lang w:val="uk-UA" w:eastAsia="uk-UA"/>
        </w:rPr>
        <w:t xml:space="preserve">1. </w:t>
      </w:r>
      <w:r w:rsidR="005A5D7C" w:rsidRPr="00ED04D8">
        <w:rPr>
          <w:sz w:val="28"/>
          <w:szCs w:val="28"/>
          <w:lang w:val="uk-UA" w:eastAsia="uk-UA"/>
        </w:rPr>
        <w:t xml:space="preserve">В Положенні </w:t>
      </w:r>
      <w:r w:rsidR="005A5D7C" w:rsidRPr="00DA638A">
        <w:rPr>
          <w:sz w:val="28"/>
          <w:szCs w:val="28"/>
          <w:lang w:val="uk-UA" w:eastAsia="uk-UA"/>
        </w:rPr>
        <w:t xml:space="preserve">про </w:t>
      </w:r>
      <w:r w:rsidR="005A5D7C" w:rsidRPr="00ED04D8">
        <w:rPr>
          <w:sz w:val="28"/>
          <w:szCs w:val="28"/>
          <w:lang w:val="uk-UA" w:eastAsia="uk-UA"/>
        </w:rPr>
        <w:t>порядок</w:t>
      </w:r>
      <w:r w:rsidR="005A5D7C" w:rsidRPr="00ED04D8">
        <w:rPr>
          <w:sz w:val="28"/>
          <w:szCs w:val="28"/>
          <w:lang w:val="uk-UA"/>
        </w:rPr>
        <w:t xml:space="preserve">  розміщення об’єктів виїзної торгівлі, об’єктів сфери послуг і розваг та проведення  ярмарків на території м. Малина</w:t>
      </w:r>
      <w:r w:rsidR="00E9535D">
        <w:rPr>
          <w:sz w:val="28"/>
          <w:szCs w:val="28"/>
          <w:lang w:val="uk-UA"/>
        </w:rPr>
        <w:t>, затвердженого рішенням виконавчого комітету від 17.10.2018 №197</w:t>
      </w:r>
      <w:r w:rsidR="00ED04D8">
        <w:rPr>
          <w:sz w:val="28"/>
          <w:szCs w:val="28"/>
          <w:lang w:val="uk-UA"/>
        </w:rPr>
        <w:t>:</w:t>
      </w:r>
    </w:p>
    <w:p w:rsidR="00983CE0" w:rsidRPr="00983CE0" w:rsidRDefault="005A5D7C" w:rsidP="00DA638A">
      <w:pPr>
        <w:pStyle w:val="ab"/>
        <w:numPr>
          <w:ilvl w:val="0"/>
          <w:numId w:val="10"/>
        </w:numPr>
        <w:ind w:right="-1"/>
        <w:jc w:val="both"/>
        <w:rPr>
          <w:sz w:val="28"/>
          <w:szCs w:val="28"/>
          <w:lang w:val="uk-UA"/>
        </w:rPr>
      </w:pPr>
      <w:r w:rsidRPr="00ED04D8">
        <w:rPr>
          <w:sz w:val="28"/>
          <w:szCs w:val="28"/>
          <w:lang w:val="uk-UA"/>
        </w:rPr>
        <w:t>слова «</w:t>
      </w:r>
      <w:r w:rsidR="00ED04D8">
        <w:rPr>
          <w:sz w:val="28"/>
          <w:szCs w:val="28"/>
          <w:lang w:val="uk-UA"/>
        </w:rPr>
        <w:t>В</w:t>
      </w:r>
      <w:r w:rsidRPr="00ED04D8">
        <w:rPr>
          <w:sz w:val="28"/>
          <w:szCs w:val="28"/>
          <w:lang w:val="uk-UA"/>
        </w:rPr>
        <w:t xml:space="preserve">ідділ економічного розвитку» </w:t>
      </w:r>
      <w:r w:rsidRPr="00ED04D8">
        <w:rPr>
          <w:sz w:val="28"/>
          <w:szCs w:val="28"/>
          <w:shd w:val="clear" w:color="auto" w:fill="FFFFFF"/>
          <w:lang w:val="uk-UA"/>
        </w:rPr>
        <w:t xml:space="preserve">в усіх відмінках і числах замінити </w:t>
      </w:r>
    </w:p>
    <w:p w:rsidR="005A5D7C" w:rsidRPr="00983CE0" w:rsidRDefault="005A5D7C" w:rsidP="00DA638A">
      <w:pPr>
        <w:ind w:right="-1"/>
        <w:jc w:val="both"/>
        <w:rPr>
          <w:sz w:val="28"/>
          <w:szCs w:val="28"/>
          <w:lang w:val="uk-UA"/>
        </w:rPr>
      </w:pPr>
      <w:r w:rsidRPr="00983CE0">
        <w:rPr>
          <w:sz w:val="28"/>
          <w:szCs w:val="28"/>
          <w:shd w:val="clear" w:color="auto" w:fill="FFFFFF"/>
          <w:lang w:val="uk-UA"/>
        </w:rPr>
        <w:t>словами «</w:t>
      </w:r>
      <w:r w:rsidR="00ED04D8" w:rsidRPr="00983CE0">
        <w:rPr>
          <w:sz w:val="28"/>
          <w:szCs w:val="28"/>
          <w:shd w:val="clear" w:color="auto" w:fill="FFFFFF"/>
          <w:lang w:val="uk-UA"/>
        </w:rPr>
        <w:t>В</w:t>
      </w:r>
      <w:r w:rsidRPr="00983CE0">
        <w:rPr>
          <w:sz w:val="28"/>
          <w:szCs w:val="28"/>
          <w:shd w:val="clear" w:color="auto" w:fill="FFFFFF"/>
          <w:lang w:val="uk-UA"/>
        </w:rPr>
        <w:t>ідділ економіки та інвестицій управління регіонального розвитку»</w:t>
      </w:r>
      <w:r w:rsidR="00983CE0">
        <w:rPr>
          <w:sz w:val="28"/>
          <w:szCs w:val="28"/>
          <w:shd w:val="clear" w:color="auto" w:fill="FFFFFF"/>
          <w:lang w:val="uk-UA"/>
        </w:rPr>
        <w:t>;</w:t>
      </w:r>
    </w:p>
    <w:p w:rsidR="00983CE0" w:rsidRDefault="00F644F7" w:rsidP="00DA638A">
      <w:pPr>
        <w:pStyle w:val="ab"/>
        <w:numPr>
          <w:ilvl w:val="0"/>
          <w:numId w:val="10"/>
        </w:numPr>
        <w:ind w:right="-1"/>
        <w:jc w:val="both"/>
        <w:rPr>
          <w:sz w:val="28"/>
          <w:szCs w:val="28"/>
          <w:lang w:val="uk-UA"/>
        </w:rPr>
      </w:pPr>
      <w:r w:rsidRPr="00ED04D8">
        <w:rPr>
          <w:sz w:val="28"/>
          <w:szCs w:val="28"/>
          <w:shd w:val="clear" w:color="auto" w:fill="FFFFFF"/>
          <w:lang w:val="uk-UA"/>
        </w:rPr>
        <w:t xml:space="preserve"> </w:t>
      </w:r>
      <w:r w:rsidR="00983CE0">
        <w:rPr>
          <w:sz w:val="28"/>
          <w:szCs w:val="28"/>
          <w:shd w:val="clear" w:color="auto" w:fill="FFFFFF"/>
          <w:lang w:val="uk-UA"/>
        </w:rPr>
        <w:t>с</w:t>
      </w:r>
      <w:r w:rsidRPr="00ED04D8">
        <w:rPr>
          <w:sz w:val="28"/>
          <w:szCs w:val="28"/>
          <w:shd w:val="clear" w:color="auto" w:fill="FFFFFF"/>
          <w:lang w:val="uk-UA"/>
        </w:rPr>
        <w:t>лова «</w:t>
      </w:r>
      <w:r w:rsidRPr="00ED04D8">
        <w:rPr>
          <w:sz w:val="28"/>
          <w:szCs w:val="28"/>
          <w:lang w:val="uk-UA"/>
        </w:rPr>
        <w:t xml:space="preserve">Дозвіл на  розміщення об’єктів виїзної торгівлі та сфери послуг              </w:t>
      </w:r>
    </w:p>
    <w:p w:rsidR="00F644F7" w:rsidRDefault="00F644F7" w:rsidP="00DA638A">
      <w:pPr>
        <w:ind w:right="-1"/>
        <w:jc w:val="both"/>
        <w:rPr>
          <w:sz w:val="28"/>
          <w:szCs w:val="28"/>
          <w:shd w:val="clear" w:color="auto" w:fill="FFFFFF"/>
          <w:lang w:val="uk-UA"/>
        </w:rPr>
      </w:pPr>
      <w:r w:rsidRPr="00983CE0">
        <w:rPr>
          <w:sz w:val="28"/>
          <w:szCs w:val="28"/>
          <w:lang w:val="uk-UA"/>
        </w:rPr>
        <w:t>і розваг</w:t>
      </w:r>
      <w:r w:rsidRPr="00983CE0">
        <w:rPr>
          <w:sz w:val="28"/>
          <w:szCs w:val="28"/>
          <w:shd w:val="clear" w:color="auto" w:fill="FFFFFF"/>
          <w:lang w:val="uk-UA"/>
        </w:rPr>
        <w:t>»</w:t>
      </w:r>
      <w:r w:rsidRPr="00983CE0">
        <w:rPr>
          <w:sz w:val="28"/>
          <w:szCs w:val="28"/>
          <w:lang w:val="uk-UA"/>
        </w:rPr>
        <w:t xml:space="preserve"> </w:t>
      </w:r>
      <w:r w:rsidRPr="00983CE0">
        <w:rPr>
          <w:sz w:val="28"/>
          <w:szCs w:val="28"/>
          <w:shd w:val="clear" w:color="auto" w:fill="FFFFFF"/>
          <w:lang w:val="uk-UA"/>
        </w:rPr>
        <w:t>в усіх відмінках і числах замінити словами «Погодження</w:t>
      </w:r>
      <w:r w:rsidRPr="00983CE0">
        <w:rPr>
          <w:sz w:val="28"/>
          <w:szCs w:val="28"/>
          <w:lang w:val="uk-UA"/>
        </w:rPr>
        <w:t xml:space="preserve"> на  розміщення об’єктів виїзної торгі</w:t>
      </w:r>
      <w:r w:rsidR="00ED04D8" w:rsidRPr="00983CE0">
        <w:rPr>
          <w:sz w:val="28"/>
          <w:szCs w:val="28"/>
          <w:lang w:val="uk-UA"/>
        </w:rPr>
        <w:t>влі та сфери послуг</w:t>
      </w:r>
      <w:r w:rsidRPr="00983CE0">
        <w:rPr>
          <w:sz w:val="28"/>
          <w:szCs w:val="28"/>
          <w:lang w:val="uk-UA"/>
        </w:rPr>
        <w:t xml:space="preserve"> і розваг</w:t>
      </w:r>
      <w:r w:rsidRPr="00983CE0">
        <w:rPr>
          <w:sz w:val="28"/>
          <w:szCs w:val="28"/>
          <w:shd w:val="clear" w:color="auto" w:fill="FFFFFF"/>
          <w:lang w:val="uk-UA"/>
        </w:rPr>
        <w:t>»</w:t>
      </w:r>
      <w:r w:rsidR="00DA638A">
        <w:rPr>
          <w:sz w:val="28"/>
          <w:szCs w:val="28"/>
          <w:shd w:val="clear" w:color="auto" w:fill="FFFFFF"/>
          <w:lang w:val="uk-UA"/>
        </w:rPr>
        <w:t>;</w:t>
      </w:r>
    </w:p>
    <w:p w:rsidR="009F3534" w:rsidRPr="00DA638A" w:rsidRDefault="00A164ED" w:rsidP="00DA638A">
      <w:pPr>
        <w:pStyle w:val="ab"/>
        <w:numPr>
          <w:ilvl w:val="0"/>
          <w:numId w:val="10"/>
        </w:numPr>
        <w:ind w:left="0" w:right="-1" w:firstLine="36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с</w:t>
      </w:r>
      <w:r w:rsidR="009F3534">
        <w:rPr>
          <w:sz w:val="28"/>
          <w:szCs w:val="28"/>
          <w:shd w:val="clear" w:color="auto" w:fill="FFFFFF"/>
          <w:lang w:val="uk-UA"/>
        </w:rPr>
        <w:t>лова «</w:t>
      </w:r>
      <w:r w:rsidR="009F3534" w:rsidRPr="000017B8">
        <w:rPr>
          <w:sz w:val="28"/>
          <w:szCs w:val="28"/>
          <w:lang w:val="uk-UA"/>
        </w:rPr>
        <w:t>Про безпечність та якість харчових продуктів</w:t>
      </w:r>
      <w:r w:rsidR="009F3534">
        <w:rPr>
          <w:sz w:val="28"/>
          <w:szCs w:val="28"/>
          <w:shd w:val="clear" w:color="auto" w:fill="FFFFFF"/>
          <w:lang w:val="uk-UA"/>
        </w:rPr>
        <w:t>»</w:t>
      </w:r>
      <w:r w:rsidR="009F3534" w:rsidRPr="009F3534">
        <w:rPr>
          <w:sz w:val="28"/>
          <w:szCs w:val="28"/>
          <w:shd w:val="clear" w:color="auto" w:fill="FFFFFF"/>
          <w:lang w:val="uk-UA"/>
        </w:rPr>
        <w:t xml:space="preserve"> </w:t>
      </w:r>
      <w:r w:rsidR="00C64519">
        <w:rPr>
          <w:sz w:val="28"/>
          <w:szCs w:val="28"/>
          <w:shd w:val="clear" w:color="auto" w:fill="FFFFFF"/>
          <w:lang w:val="uk-UA"/>
        </w:rPr>
        <w:t xml:space="preserve">в </w:t>
      </w:r>
      <w:r w:rsidR="009F3534" w:rsidRPr="00983CE0">
        <w:rPr>
          <w:sz w:val="28"/>
          <w:szCs w:val="28"/>
          <w:shd w:val="clear" w:color="auto" w:fill="FFFFFF"/>
          <w:lang w:val="uk-UA"/>
        </w:rPr>
        <w:t xml:space="preserve">усіх відмінках </w:t>
      </w:r>
      <w:r w:rsidR="00DA638A">
        <w:rPr>
          <w:sz w:val="28"/>
          <w:szCs w:val="28"/>
          <w:shd w:val="clear" w:color="auto" w:fill="FFFFFF"/>
          <w:lang w:val="uk-UA"/>
        </w:rPr>
        <w:t xml:space="preserve">         </w:t>
      </w:r>
      <w:r w:rsidR="009F3534" w:rsidRPr="00983CE0">
        <w:rPr>
          <w:sz w:val="28"/>
          <w:szCs w:val="28"/>
          <w:shd w:val="clear" w:color="auto" w:fill="FFFFFF"/>
          <w:lang w:val="uk-UA"/>
        </w:rPr>
        <w:t xml:space="preserve">і </w:t>
      </w:r>
      <w:r w:rsidR="009F3534" w:rsidRPr="00DA638A">
        <w:rPr>
          <w:sz w:val="28"/>
          <w:szCs w:val="28"/>
          <w:shd w:val="clear" w:color="auto" w:fill="FFFFFF"/>
          <w:lang w:val="uk-UA"/>
        </w:rPr>
        <w:t>числах замінити словами «Про основні принципи та вимоги до безпечності та якості харчових продуктів».</w:t>
      </w:r>
    </w:p>
    <w:p w:rsidR="00983CE0" w:rsidRDefault="00983CE0" w:rsidP="009F3534">
      <w:pPr>
        <w:ind w:right="-1"/>
        <w:jc w:val="both"/>
        <w:rPr>
          <w:sz w:val="28"/>
          <w:szCs w:val="28"/>
          <w:shd w:val="clear" w:color="auto" w:fill="FFFFFF"/>
          <w:lang w:val="uk-UA"/>
        </w:rPr>
      </w:pPr>
    </w:p>
    <w:p w:rsidR="00983CE0" w:rsidRDefault="00983CE0" w:rsidP="00EE6A53">
      <w:pPr>
        <w:ind w:right="-1"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</w:t>
      </w:r>
      <w:r w:rsidR="00EE6A53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Внести зміни до п 2.3. </w:t>
      </w:r>
      <w:r w:rsidRPr="00ED04D8">
        <w:rPr>
          <w:sz w:val="28"/>
          <w:szCs w:val="28"/>
          <w:lang w:val="uk-UA" w:eastAsia="uk-UA"/>
        </w:rPr>
        <w:t>Положенн</w:t>
      </w:r>
      <w:r>
        <w:rPr>
          <w:sz w:val="28"/>
          <w:szCs w:val="28"/>
          <w:lang w:val="uk-UA" w:eastAsia="uk-UA"/>
        </w:rPr>
        <w:t>я</w:t>
      </w:r>
      <w:r w:rsidRPr="00ED04D8">
        <w:rPr>
          <w:sz w:val="28"/>
          <w:szCs w:val="28"/>
          <w:lang w:val="uk-UA" w:eastAsia="uk-UA"/>
        </w:rPr>
        <w:t xml:space="preserve"> </w:t>
      </w:r>
      <w:r w:rsidRPr="00ED04D8">
        <w:rPr>
          <w:sz w:val="28"/>
          <w:szCs w:val="28"/>
          <w:lang w:eastAsia="uk-UA"/>
        </w:rPr>
        <w:t xml:space="preserve">про </w:t>
      </w:r>
      <w:r w:rsidRPr="00ED04D8">
        <w:rPr>
          <w:sz w:val="28"/>
          <w:szCs w:val="28"/>
          <w:lang w:val="uk-UA" w:eastAsia="uk-UA"/>
        </w:rPr>
        <w:t>порядок</w:t>
      </w:r>
      <w:r w:rsidRPr="00ED04D8">
        <w:rPr>
          <w:sz w:val="28"/>
          <w:szCs w:val="28"/>
          <w:lang w:val="uk-UA"/>
        </w:rPr>
        <w:t xml:space="preserve">  розміщення об’єктів виїзної торгівлі,  об’єктів сфери послуг і розваг та проведення  ярмарків на території м. Малина</w:t>
      </w:r>
      <w:r>
        <w:rPr>
          <w:sz w:val="28"/>
          <w:szCs w:val="28"/>
          <w:shd w:val="clear" w:color="auto" w:fill="FFFFFF"/>
          <w:lang w:val="uk-UA"/>
        </w:rPr>
        <w:t xml:space="preserve"> та викла</w:t>
      </w:r>
      <w:r w:rsidR="00DA638A">
        <w:rPr>
          <w:sz w:val="28"/>
          <w:szCs w:val="28"/>
          <w:shd w:val="clear" w:color="auto" w:fill="FFFFFF"/>
          <w:lang w:val="uk-UA"/>
        </w:rPr>
        <w:t>с</w:t>
      </w:r>
      <w:r>
        <w:rPr>
          <w:sz w:val="28"/>
          <w:szCs w:val="28"/>
          <w:shd w:val="clear" w:color="auto" w:fill="FFFFFF"/>
          <w:lang w:val="uk-UA"/>
        </w:rPr>
        <w:t>ти його у новій редакції :</w:t>
      </w:r>
    </w:p>
    <w:p w:rsidR="00983CE0" w:rsidRPr="00983CE0" w:rsidRDefault="00983CE0" w:rsidP="00EE6A5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п. 2.3.</w:t>
      </w:r>
      <w:r w:rsidRPr="00983CE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0017B8">
        <w:rPr>
          <w:bCs/>
          <w:sz w:val="28"/>
          <w:szCs w:val="28"/>
          <w:lang w:val="uk-UA"/>
        </w:rPr>
        <w:t xml:space="preserve">Виїзна </w:t>
      </w:r>
      <w:r w:rsidRPr="000017B8">
        <w:rPr>
          <w:sz w:val="28"/>
          <w:szCs w:val="28"/>
          <w:lang w:val="uk-UA"/>
        </w:rPr>
        <w:t>торгівля з використанням засобів пересувної мережі здійснюється</w:t>
      </w:r>
      <w:r>
        <w:rPr>
          <w:sz w:val="28"/>
          <w:szCs w:val="28"/>
          <w:shd w:val="clear" w:color="auto" w:fill="FFFFFF"/>
          <w:lang w:val="uk-UA"/>
        </w:rPr>
        <w:t xml:space="preserve">  із забезпеченням утримання транспортних засобів та/або контейнерів, що використовуються для перевезення харчових продуктів, </w:t>
      </w:r>
      <w:r w:rsidR="00DA638A">
        <w:rPr>
          <w:sz w:val="28"/>
          <w:szCs w:val="28"/>
          <w:shd w:val="clear" w:color="auto" w:fill="FFFFFF"/>
          <w:lang w:val="uk-UA"/>
        </w:rPr>
        <w:t xml:space="preserve">           </w:t>
      </w:r>
      <w:r>
        <w:rPr>
          <w:sz w:val="28"/>
          <w:szCs w:val="28"/>
          <w:shd w:val="clear" w:color="auto" w:fill="FFFFFF"/>
          <w:lang w:val="uk-UA"/>
        </w:rPr>
        <w:t>у чистоті та належному стані, що забезпечує захист харчових продуктів від забруднення.</w:t>
      </w:r>
    </w:p>
    <w:p w:rsidR="007C170C" w:rsidRDefault="00983CE0" w:rsidP="00E9535D">
      <w:pPr>
        <w:ind w:right="-1"/>
        <w:jc w:val="both"/>
        <w:rPr>
          <w:sz w:val="28"/>
          <w:szCs w:val="28"/>
          <w:lang w:val="uk-UA"/>
        </w:rPr>
      </w:pPr>
      <w:r w:rsidRPr="009F3534">
        <w:rPr>
          <w:sz w:val="28"/>
          <w:szCs w:val="28"/>
          <w:lang w:val="uk-UA"/>
        </w:rPr>
        <w:lastRenderedPageBreak/>
        <w:t xml:space="preserve">        </w:t>
      </w:r>
      <w:r w:rsidR="00CC0DD9">
        <w:rPr>
          <w:sz w:val="28"/>
          <w:szCs w:val="28"/>
          <w:lang w:val="uk-UA"/>
        </w:rPr>
        <w:t>3</w:t>
      </w:r>
      <w:r w:rsidR="00F644F7" w:rsidRPr="009F3534">
        <w:rPr>
          <w:sz w:val="28"/>
          <w:szCs w:val="28"/>
          <w:lang w:val="uk-UA"/>
        </w:rPr>
        <w:t xml:space="preserve">. </w:t>
      </w:r>
      <w:r w:rsidR="003273DA">
        <w:rPr>
          <w:sz w:val="28"/>
          <w:szCs w:val="28"/>
          <w:lang w:val="uk-UA"/>
        </w:rPr>
        <w:t xml:space="preserve">Внести зміни до  </w:t>
      </w:r>
      <w:r w:rsidR="009F3534" w:rsidRPr="009F3534">
        <w:rPr>
          <w:sz w:val="28"/>
          <w:szCs w:val="28"/>
          <w:lang w:val="uk-UA"/>
        </w:rPr>
        <w:t xml:space="preserve">розділу </w:t>
      </w:r>
      <w:r w:rsidR="007C170C" w:rsidRPr="009F3534">
        <w:rPr>
          <w:sz w:val="28"/>
          <w:szCs w:val="28"/>
          <w:lang w:val="uk-UA"/>
        </w:rPr>
        <w:t xml:space="preserve">3 </w:t>
      </w:r>
      <w:r w:rsidR="009F3534" w:rsidRPr="009F3534">
        <w:rPr>
          <w:sz w:val="28"/>
          <w:szCs w:val="28"/>
          <w:lang w:val="uk-UA" w:eastAsia="uk-UA"/>
        </w:rPr>
        <w:t>Положенн</w:t>
      </w:r>
      <w:r w:rsidR="009F3534">
        <w:rPr>
          <w:sz w:val="28"/>
          <w:szCs w:val="28"/>
          <w:lang w:val="uk-UA" w:eastAsia="uk-UA"/>
        </w:rPr>
        <w:t>я</w:t>
      </w:r>
      <w:r w:rsidR="009F3534" w:rsidRPr="009F3534">
        <w:rPr>
          <w:sz w:val="28"/>
          <w:szCs w:val="28"/>
          <w:lang w:val="uk-UA" w:eastAsia="uk-UA"/>
        </w:rPr>
        <w:t xml:space="preserve"> про порядок</w:t>
      </w:r>
      <w:r w:rsidR="009F3534" w:rsidRPr="009F3534">
        <w:rPr>
          <w:sz w:val="28"/>
          <w:szCs w:val="28"/>
          <w:lang w:val="uk-UA"/>
        </w:rPr>
        <w:t xml:space="preserve">  розміщення об’єктів виїзної торгівлі,  об’єктів сфери послуг і розваг та проведення  ярмарків на території м. Малина</w:t>
      </w:r>
      <w:r w:rsidR="007C170C" w:rsidRPr="009F3534">
        <w:rPr>
          <w:sz w:val="28"/>
          <w:szCs w:val="28"/>
        </w:rPr>
        <w:t> </w:t>
      </w:r>
      <w:r w:rsidR="007C170C" w:rsidRPr="009F3534">
        <w:rPr>
          <w:sz w:val="28"/>
          <w:szCs w:val="28"/>
          <w:lang w:val="uk-UA"/>
        </w:rPr>
        <w:t xml:space="preserve"> та </w:t>
      </w:r>
      <w:r w:rsidR="007C170C" w:rsidRPr="009F3534">
        <w:rPr>
          <w:sz w:val="28"/>
          <w:szCs w:val="28"/>
        </w:rPr>
        <w:t>  </w:t>
      </w:r>
      <w:r w:rsidR="007C170C" w:rsidRPr="009F3534">
        <w:rPr>
          <w:sz w:val="28"/>
          <w:szCs w:val="28"/>
          <w:lang w:val="uk-UA"/>
        </w:rPr>
        <w:t xml:space="preserve">викласти </w:t>
      </w:r>
      <w:r w:rsidR="007C170C" w:rsidRPr="009F3534">
        <w:rPr>
          <w:sz w:val="28"/>
          <w:szCs w:val="28"/>
        </w:rPr>
        <w:t> </w:t>
      </w:r>
      <w:r w:rsidR="007C170C" w:rsidRPr="009F3534">
        <w:rPr>
          <w:sz w:val="28"/>
          <w:szCs w:val="28"/>
          <w:lang w:val="uk-UA"/>
        </w:rPr>
        <w:t>його у новій редакції</w:t>
      </w:r>
      <w:r w:rsidR="009F3534">
        <w:rPr>
          <w:sz w:val="28"/>
          <w:szCs w:val="28"/>
          <w:lang w:val="uk-UA"/>
        </w:rPr>
        <w:t xml:space="preserve"> згідно з додатком.</w:t>
      </w:r>
    </w:p>
    <w:p w:rsidR="00E44D02" w:rsidRPr="009F3534" w:rsidRDefault="00E44D02" w:rsidP="00E9535D">
      <w:pPr>
        <w:ind w:right="-1"/>
        <w:jc w:val="both"/>
        <w:rPr>
          <w:sz w:val="28"/>
          <w:szCs w:val="28"/>
          <w:lang w:val="uk-UA"/>
        </w:rPr>
      </w:pPr>
    </w:p>
    <w:p w:rsidR="00EE6A53" w:rsidRPr="00E62197" w:rsidRDefault="00CC0DD9" w:rsidP="00EE6A53">
      <w:pPr>
        <w:ind w:firstLine="426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="00EE6A53" w:rsidRPr="00EE6A53">
        <w:rPr>
          <w:sz w:val="28"/>
          <w:szCs w:val="28"/>
          <w:lang w:val="uk-UA"/>
        </w:rPr>
        <w:t>.   Контроль за виконанням даного рішення покласти на заступника міського голови  Павла ІВАНЕНКА</w:t>
      </w:r>
      <w:r w:rsidR="00EE6A53" w:rsidRPr="00E62197">
        <w:rPr>
          <w:sz w:val="27"/>
          <w:szCs w:val="27"/>
          <w:lang w:val="uk-UA"/>
        </w:rPr>
        <w:t>.</w:t>
      </w:r>
    </w:p>
    <w:p w:rsidR="00EE6A53" w:rsidRPr="00E62197" w:rsidRDefault="00EE6A53" w:rsidP="00EE6A53">
      <w:pPr>
        <w:jc w:val="both"/>
        <w:rPr>
          <w:sz w:val="27"/>
          <w:szCs w:val="27"/>
          <w:lang w:val="uk-UA"/>
        </w:rPr>
      </w:pPr>
    </w:p>
    <w:p w:rsidR="00EE6A53" w:rsidRPr="00E62197" w:rsidRDefault="00EE6A53" w:rsidP="00EE6A53">
      <w:pPr>
        <w:jc w:val="both"/>
        <w:rPr>
          <w:sz w:val="27"/>
          <w:szCs w:val="27"/>
          <w:lang w:val="uk-UA"/>
        </w:rPr>
      </w:pPr>
    </w:p>
    <w:p w:rsidR="00EE6A53" w:rsidRDefault="00EE6A53" w:rsidP="00EE6A53">
      <w:pPr>
        <w:jc w:val="both"/>
        <w:rPr>
          <w:sz w:val="28"/>
          <w:szCs w:val="28"/>
          <w:lang w:val="uk-UA"/>
        </w:rPr>
      </w:pPr>
      <w:r w:rsidRPr="00EE6A53">
        <w:rPr>
          <w:color w:val="000000"/>
          <w:spacing w:val="-1"/>
          <w:sz w:val="28"/>
          <w:szCs w:val="28"/>
          <w:lang w:val="uk-UA"/>
        </w:rPr>
        <w:t xml:space="preserve"> </w:t>
      </w:r>
      <w:r w:rsidRPr="00EE6A53">
        <w:rPr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1F5F8B" w:rsidRDefault="001F5F8B" w:rsidP="00EE6A53">
      <w:pPr>
        <w:jc w:val="both"/>
        <w:rPr>
          <w:sz w:val="28"/>
          <w:szCs w:val="28"/>
          <w:lang w:val="uk-UA"/>
        </w:rPr>
      </w:pPr>
    </w:p>
    <w:p w:rsidR="001F5F8B" w:rsidRDefault="001F5F8B" w:rsidP="00EE6A53">
      <w:pPr>
        <w:jc w:val="both"/>
        <w:rPr>
          <w:sz w:val="28"/>
          <w:szCs w:val="28"/>
          <w:lang w:val="uk-UA"/>
        </w:rPr>
      </w:pPr>
    </w:p>
    <w:p w:rsidR="001F5F8B" w:rsidRDefault="001F5F8B" w:rsidP="00EE6A53">
      <w:pPr>
        <w:jc w:val="both"/>
        <w:rPr>
          <w:sz w:val="28"/>
          <w:szCs w:val="28"/>
          <w:lang w:val="uk-UA"/>
        </w:rPr>
      </w:pPr>
    </w:p>
    <w:p w:rsidR="001F5F8B" w:rsidRPr="00EE6A53" w:rsidRDefault="001F5F8B" w:rsidP="00EE6A53">
      <w:pPr>
        <w:jc w:val="both"/>
        <w:rPr>
          <w:sz w:val="28"/>
          <w:szCs w:val="28"/>
          <w:lang w:val="uk-UA"/>
        </w:rPr>
      </w:pPr>
    </w:p>
    <w:p w:rsidR="00EE6A53" w:rsidRDefault="00EE6A53" w:rsidP="00EE6A53">
      <w:pPr>
        <w:jc w:val="both"/>
        <w:rPr>
          <w:lang w:val="uk-UA"/>
        </w:rPr>
      </w:pPr>
      <w:r w:rsidRPr="000166C4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  </w:t>
      </w:r>
    </w:p>
    <w:p w:rsidR="00EE6A53" w:rsidRDefault="00EE6A53" w:rsidP="00EE6A53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1B0E65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_____</w:t>
      </w:r>
      <w:r w:rsidRPr="001B0E65">
        <w:rPr>
          <w:sz w:val="22"/>
          <w:szCs w:val="22"/>
          <w:lang w:val="uk-UA"/>
        </w:rPr>
        <w:t>_____</w:t>
      </w:r>
      <w:r w:rsidR="001F5F8B">
        <w:rPr>
          <w:sz w:val="22"/>
          <w:szCs w:val="22"/>
          <w:lang w:val="uk-UA"/>
        </w:rPr>
        <w:t xml:space="preserve"> Віктор ГВОЗДЕЦЬКИЙ</w:t>
      </w:r>
    </w:p>
    <w:p w:rsidR="00EE6A53" w:rsidRDefault="00EE6A53" w:rsidP="00EE6A53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1B0E65">
        <w:rPr>
          <w:sz w:val="22"/>
          <w:szCs w:val="22"/>
          <w:lang w:val="uk-UA"/>
        </w:rPr>
        <w:t>Павло ІВАНЕНКО</w:t>
      </w:r>
    </w:p>
    <w:p w:rsidR="00EE6A53" w:rsidRPr="001B0E65" w:rsidRDefault="00EE6A53" w:rsidP="00EE6A53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Олександр ОСАДЧИЙ</w:t>
      </w:r>
    </w:p>
    <w:p w:rsidR="00EE6A53" w:rsidRPr="00BA13C2" w:rsidRDefault="00EE6A53" w:rsidP="00EE6A53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 w:rsidRPr="001B0E65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_______ </w:t>
      </w:r>
      <w:proofErr w:type="spellStart"/>
      <w:r w:rsidRPr="001B0E65">
        <w:rPr>
          <w:color w:val="000000"/>
          <w:sz w:val="22"/>
          <w:szCs w:val="22"/>
        </w:rPr>
        <w:t>Олександр</w:t>
      </w:r>
      <w:proofErr w:type="spellEnd"/>
      <w:r w:rsidRPr="001B0E65">
        <w:rPr>
          <w:color w:val="000000"/>
          <w:sz w:val="22"/>
          <w:szCs w:val="22"/>
        </w:rPr>
        <w:t xml:space="preserve"> ПАРШАКОВ</w:t>
      </w:r>
    </w:p>
    <w:p w:rsidR="00EE6A53" w:rsidRPr="001B0E65" w:rsidRDefault="00EE6A53" w:rsidP="00EE6A53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proofErr w:type="spellStart"/>
      <w:r w:rsidRPr="001B0E65">
        <w:rPr>
          <w:color w:val="000000"/>
          <w:sz w:val="22"/>
          <w:szCs w:val="22"/>
        </w:rPr>
        <w:t>Ігор</w:t>
      </w:r>
      <w:proofErr w:type="spellEnd"/>
      <w:r w:rsidRPr="001B0E65">
        <w:rPr>
          <w:color w:val="000000"/>
          <w:sz w:val="22"/>
          <w:szCs w:val="22"/>
        </w:rPr>
        <w:t xml:space="preserve"> МАЛЕГУС</w:t>
      </w:r>
    </w:p>
    <w:p w:rsidR="00EE6A53" w:rsidRPr="00013008" w:rsidRDefault="00EE6A53" w:rsidP="00EE6A53">
      <w:pPr>
        <w:jc w:val="both"/>
        <w:rPr>
          <w:sz w:val="22"/>
          <w:szCs w:val="22"/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</w:p>
    <w:p w:rsidR="009F3534" w:rsidRDefault="00F644F7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534" w:rsidRDefault="009F3534" w:rsidP="00F644F7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A638A" w:rsidRDefault="00902E93" w:rsidP="00E35160">
      <w:pPr>
        <w:ind w:left="5760"/>
        <w:rPr>
          <w:lang w:val="uk-UA"/>
        </w:rPr>
      </w:pPr>
      <w:r>
        <w:rPr>
          <w:lang w:val="uk-UA"/>
        </w:rPr>
        <w:t xml:space="preserve">      </w:t>
      </w:r>
      <w:r w:rsidR="001F5F8B">
        <w:rPr>
          <w:lang w:val="uk-UA"/>
        </w:rPr>
        <w:t xml:space="preserve"> </w:t>
      </w:r>
      <w:r w:rsidR="00E35160">
        <w:rPr>
          <w:lang w:val="uk-UA"/>
        </w:rPr>
        <w:t xml:space="preserve"> </w:t>
      </w:r>
    </w:p>
    <w:p w:rsidR="00DA638A" w:rsidRDefault="00DA638A" w:rsidP="00E35160">
      <w:pPr>
        <w:ind w:left="5760"/>
        <w:rPr>
          <w:lang w:val="uk-UA"/>
        </w:rPr>
      </w:pPr>
    </w:p>
    <w:p w:rsidR="00A164ED" w:rsidRPr="00683F94" w:rsidRDefault="00DA638A" w:rsidP="00E35160">
      <w:pPr>
        <w:ind w:left="5760"/>
        <w:rPr>
          <w:lang w:val="uk-UA"/>
        </w:rPr>
      </w:pPr>
      <w:r>
        <w:rPr>
          <w:lang w:val="uk-UA"/>
        </w:rPr>
        <w:lastRenderedPageBreak/>
        <w:t xml:space="preserve">        </w:t>
      </w:r>
      <w:r w:rsidR="00A164ED">
        <w:rPr>
          <w:sz w:val="22"/>
          <w:szCs w:val="22"/>
          <w:lang w:val="uk-UA"/>
        </w:rPr>
        <w:t xml:space="preserve">Додаток     </w:t>
      </w:r>
    </w:p>
    <w:p w:rsidR="00A164ED" w:rsidRPr="00C4666D" w:rsidRDefault="00A164ED" w:rsidP="00E3516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</w:t>
      </w:r>
      <w:r w:rsidR="00E35160">
        <w:rPr>
          <w:sz w:val="22"/>
          <w:szCs w:val="22"/>
          <w:lang w:val="uk-UA"/>
        </w:rPr>
        <w:t xml:space="preserve">          </w:t>
      </w:r>
      <w:r>
        <w:rPr>
          <w:sz w:val="22"/>
          <w:szCs w:val="22"/>
          <w:lang w:val="uk-UA"/>
        </w:rPr>
        <w:t xml:space="preserve">  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:rsidR="00A164ED" w:rsidRDefault="00A164ED" w:rsidP="00E35160">
      <w:pPr>
        <w:rPr>
          <w:sz w:val="22"/>
          <w:szCs w:val="22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</w:t>
      </w:r>
      <w:r w:rsidR="00EE6A53">
        <w:rPr>
          <w:sz w:val="22"/>
          <w:szCs w:val="22"/>
          <w:lang w:val="uk-UA"/>
        </w:rPr>
        <w:t xml:space="preserve">   </w:t>
      </w:r>
      <w:r w:rsidR="00E35160">
        <w:rPr>
          <w:sz w:val="22"/>
          <w:szCs w:val="22"/>
          <w:lang w:val="uk-UA"/>
        </w:rPr>
        <w:t xml:space="preserve">         </w:t>
      </w:r>
      <w:r>
        <w:rPr>
          <w:sz w:val="22"/>
          <w:szCs w:val="22"/>
          <w:lang w:val="uk-UA"/>
        </w:rPr>
        <w:t xml:space="preserve">від </w:t>
      </w:r>
      <w:r w:rsidR="006B1FEF">
        <w:rPr>
          <w:sz w:val="22"/>
          <w:szCs w:val="22"/>
          <w:lang w:val="uk-UA"/>
        </w:rPr>
        <w:t>09.12.2022</w:t>
      </w:r>
      <w:r>
        <w:rPr>
          <w:sz w:val="22"/>
          <w:szCs w:val="22"/>
          <w:lang w:val="uk-UA"/>
        </w:rPr>
        <w:t xml:space="preserve">  № </w:t>
      </w:r>
      <w:r w:rsidR="006B1FEF">
        <w:rPr>
          <w:sz w:val="22"/>
          <w:szCs w:val="22"/>
          <w:lang w:val="uk-UA"/>
        </w:rPr>
        <w:t>319</w:t>
      </w:r>
      <w:bookmarkStart w:id="0" w:name="_GoBack"/>
      <w:bookmarkEnd w:id="0"/>
    </w:p>
    <w:p w:rsidR="00A164ED" w:rsidRDefault="00F644F7" w:rsidP="00E35160">
      <w:pPr>
        <w:pStyle w:val="HTML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644F7" w:rsidRPr="003E4CD7" w:rsidRDefault="00F644F7" w:rsidP="00A164ED">
      <w:pPr>
        <w:pStyle w:val="HTML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4CD7">
        <w:rPr>
          <w:rFonts w:ascii="Times New Roman" w:hAnsi="Times New Roman"/>
          <w:b/>
          <w:sz w:val="28"/>
          <w:szCs w:val="28"/>
          <w:lang w:val="uk-UA"/>
        </w:rPr>
        <w:t xml:space="preserve">3. Порядок отримання </w:t>
      </w:r>
      <w:r>
        <w:rPr>
          <w:rFonts w:ascii="Times New Roman" w:hAnsi="Times New Roman"/>
          <w:b/>
          <w:sz w:val="28"/>
          <w:szCs w:val="28"/>
          <w:lang w:val="uk-UA"/>
        </w:rPr>
        <w:t>погодження</w:t>
      </w:r>
      <w:r w:rsidRPr="003E4CD7">
        <w:rPr>
          <w:rFonts w:ascii="Times New Roman" w:hAnsi="Times New Roman"/>
          <w:b/>
          <w:sz w:val="28"/>
          <w:szCs w:val="28"/>
          <w:lang w:val="uk-UA"/>
        </w:rPr>
        <w:t xml:space="preserve"> на розміщення</w:t>
      </w:r>
    </w:p>
    <w:p w:rsidR="00F644F7" w:rsidRDefault="00F644F7" w:rsidP="00A164ED">
      <w:pPr>
        <w:jc w:val="center"/>
        <w:rPr>
          <w:b/>
          <w:sz w:val="28"/>
          <w:szCs w:val="28"/>
          <w:lang w:val="uk-UA"/>
        </w:rPr>
      </w:pPr>
      <w:r w:rsidRPr="00A164ED">
        <w:rPr>
          <w:b/>
          <w:sz w:val="28"/>
          <w:szCs w:val="28"/>
          <w:lang w:val="uk-UA"/>
        </w:rPr>
        <w:t>об’єктів виїзної торгівлі та об’єктів  сфери послуг і розваг</w:t>
      </w:r>
    </w:p>
    <w:p w:rsidR="00E9535D" w:rsidRPr="00A164ED" w:rsidRDefault="00E9535D" w:rsidP="00A164ED">
      <w:pPr>
        <w:jc w:val="center"/>
        <w:rPr>
          <w:b/>
          <w:sz w:val="28"/>
          <w:szCs w:val="28"/>
          <w:lang w:val="uk-UA"/>
        </w:rPr>
      </w:pPr>
    </w:p>
    <w:p w:rsidR="00A164ED" w:rsidRDefault="00F644F7" w:rsidP="00A164ED">
      <w:pPr>
        <w:ind w:firstLine="708"/>
        <w:jc w:val="both"/>
        <w:rPr>
          <w:sz w:val="28"/>
          <w:szCs w:val="28"/>
          <w:lang w:val="uk-UA"/>
        </w:rPr>
      </w:pPr>
      <w:r w:rsidRPr="00A164ED">
        <w:rPr>
          <w:sz w:val="28"/>
          <w:szCs w:val="28"/>
          <w:lang w:val="uk-UA"/>
        </w:rPr>
        <w:t xml:space="preserve">3.1. Погодження  на  розміщення об’єктів виїзної торгівлі та сфери послуг  і розваг (далі - Погодження) -  </w:t>
      </w:r>
      <w:r w:rsidRPr="00A164ED">
        <w:rPr>
          <w:sz w:val="28"/>
          <w:szCs w:val="28"/>
          <w:shd w:val="clear" w:color="auto" w:fill="FFFFFF"/>
          <w:lang w:val="uk-UA"/>
        </w:rPr>
        <w:t xml:space="preserve">документ, що </w:t>
      </w:r>
      <w:r w:rsidRPr="00A164ED">
        <w:rPr>
          <w:sz w:val="28"/>
          <w:szCs w:val="28"/>
          <w:shd w:val="clear" w:color="auto" w:fill="FFFFFF"/>
        </w:rPr>
        <w:t> </w:t>
      </w:r>
      <w:r w:rsidRPr="00A164ED">
        <w:rPr>
          <w:sz w:val="28"/>
          <w:szCs w:val="28"/>
          <w:shd w:val="clear" w:color="auto" w:fill="FFFFFF"/>
          <w:lang w:val="uk-UA"/>
        </w:rPr>
        <w:t>дає</w:t>
      </w:r>
      <w:r w:rsidRPr="00A164ED">
        <w:rPr>
          <w:sz w:val="28"/>
          <w:szCs w:val="28"/>
          <w:shd w:val="clear" w:color="auto" w:fill="FFFFFF"/>
        </w:rPr>
        <w:t> </w:t>
      </w:r>
      <w:r w:rsidRPr="00A164ED">
        <w:rPr>
          <w:sz w:val="28"/>
          <w:szCs w:val="28"/>
          <w:shd w:val="clear" w:color="auto" w:fill="FFFFFF"/>
          <w:lang w:val="uk-UA"/>
        </w:rPr>
        <w:t xml:space="preserve"> право суб’єкту господарювання на </w:t>
      </w:r>
      <w:r w:rsidRPr="00A164ED">
        <w:rPr>
          <w:sz w:val="28"/>
          <w:szCs w:val="28"/>
          <w:lang w:val="uk-UA"/>
        </w:rPr>
        <w:t>тимчасову експлуатацію місця розміщення об’єкта виїзної торгівлі та об’єкта сфери послуг і розваг</w:t>
      </w:r>
      <w:r w:rsidRPr="00A164ED">
        <w:rPr>
          <w:sz w:val="28"/>
          <w:szCs w:val="28"/>
          <w:shd w:val="clear" w:color="auto" w:fill="FFFFFF"/>
          <w:lang w:val="uk-UA"/>
        </w:rPr>
        <w:t>. Видається безкоштовно.</w:t>
      </w:r>
      <w:r>
        <w:rPr>
          <w:sz w:val="28"/>
          <w:szCs w:val="28"/>
          <w:lang w:val="uk-UA"/>
        </w:rPr>
        <w:t xml:space="preserve">   </w:t>
      </w:r>
    </w:p>
    <w:p w:rsidR="00F644F7" w:rsidRDefault="00F644F7" w:rsidP="00A164ED">
      <w:pPr>
        <w:ind w:firstLine="708"/>
        <w:jc w:val="both"/>
        <w:rPr>
          <w:sz w:val="28"/>
          <w:szCs w:val="28"/>
          <w:lang w:val="uk-UA"/>
        </w:rPr>
      </w:pPr>
      <w:r w:rsidRPr="000017B8">
        <w:rPr>
          <w:sz w:val="28"/>
          <w:szCs w:val="28"/>
          <w:lang w:val="uk-UA"/>
        </w:rPr>
        <w:t xml:space="preserve">3.2. </w:t>
      </w:r>
      <w:r>
        <w:rPr>
          <w:sz w:val="28"/>
          <w:szCs w:val="28"/>
          <w:lang w:val="uk-UA"/>
        </w:rPr>
        <w:t xml:space="preserve">Погодження </w:t>
      </w:r>
      <w:r w:rsidRPr="000017B8">
        <w:rPr>
          <w:sz w:val="28"/>
          <w:szCs w:val="28"/>
          <w:lang w:val="uk-UA"/>
        </w:rPr>
        <w:t xml:space="preserve"> готується відділом </w:t>
      </w:r>
      <w:r>
        <w:rPr>
          <w:sz w:val="28"/>
          <w:szCs w:val="28"/>
          <w:lang w:val="uk-UA"/>
        </w:rPr>
        <w:t>економіки та інвестицій управління регіональног</w:t>
      </w:r>
      <w:r w:rsidR="00A11520">
        <w:rPr>
          <w:sz w:val="28"/>
          <w:szCs w:val="28"/>
          <w:lang w:val="uk-UA"/>
        </w:rPr>
        <w:t>о</w:t>
      </w:r>
      <w:r w:rsidRPr="000017B8">
        <w:rPr>
          <w:sz w:val="28"/>
          <w:szCs w:val="28"/>
          <w:lang w:val="uk-UA"/>
        </w:rPr>
        <w:t xml:space="preserve"> розвитку міськвиконкому Малинської міської ради за встановленою формою (додаток №1) за підписом міського голови або уповноваженої особи визначеної розпорядженням міського голови та скріплюється печаткою викон</w:t>
      </w:r>
      <w:r>
        <w:rPr>
          <w:sz w:val="28"/>
          <w:szCs w:val="28"/>
          <w:lang w:val="uk-UA"/>
        </w:rPr>
        <w:t xml:space="preserve">авчого </w:t>
      </w:r>
      <w:r w:rsidRPr="000017B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ітету</w:t>
      </w:r>
      <w:r w:rsidRPr="000017B8">
        <w:rPr>
          <w:sz w:val="28"/>
          <w:szCs w:val="28"/>
          <w:lang w:val="uk-UA"/>
        </w:rPr>
        <w:t>. При виникненні спірних питань при розгл</w:t>
      </w:r>
      <w:r>
        <w:rPr>
          <w:sz w:val="28"/>
          <w:szCs w:val="28"/>
          <w:lang w:val="uk-UA"/>
        </w:rPr>
        <w:t>яді заяв</w:t>
      </w:r>
      <w:r w:rsidRPr="000017B8">
        <w:rPr>
          <w:sz w:val="28"/>
          <w:szCs w:val="28"/>
          <w:lang w:val="uk-UA"/>
        </w:rPr>
        <w:t xml:space="preserve"> на право розміщення об’єктів виїзної торгівлі та сфери послуг і розваг</w:t>
      </w:r>
      <w:r w:rsidRPr="000017B8">
        <w:rPr>
          <w:b/>
          <w:sz w:val="28"/>
          <w:szCs w:val="28"/>
          <w:lang w:val="uk-UA"/>
        </w:rPr>
        <w:t xml:space="preserve"> </w:t>
      </w:r>
      <w:r w:rsidRPr="000017B8">
        <w:rPr>
          <w:sz w:val="28"/>
          <w:szCs w:val="28"/>
          <w:lang w:val="uk-UA"/>
        </w:rPr>
        <w:t xml:space="preserve">документи передаються на розгляд виконавчого комітету Малинської міської ради, рішення якого </w:t>
      </w:r>
      <w:r>
        <w:rPr>
          <w:sz w:val="28"/>
          <w:szCs w:val="28"/>
          <w:lang w:val="uk-UA"/>
        </w:rPr>
        <w:t xml:space="preserve">є підставою для надання дозволу </w:t>
      </w:r>
      <w:r w:rsidRPr="000017B8">
        <w:rPr>
          <w:sz w:val="28"/>
          <w:szCs w:val="28"/>
          <w:lang w:val="uk-UA"/>
        </w:rPr>
        <w:t xml:space="preserve"> на  розміщення об’єкта або відмови.</w:t>
      </w:r>
    </w:p>
    <w:p w:rsidR="00F644F7" w:rsidRPr="000017B8" w:rsidRDefault="00F644F7" w:rsidP="00F644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164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0017B8">
        <w:rPr>
          <w:sz w:val="28"/>
          <w:szCs w:val="28"/>
          <w:lang w:val="uk-UA"/>
        </w:rPr>
        <w:t>3.3</w:t>
      </w:r>
      <w:r>
        <w:rPr>
          <w:sz w:val="28"/>
          <w:szCs w:val="28"/>
          <w:lang w:val="uk-UA"/>
        </w:rPr>
        <w:t xml:space="preserve">. </w:t>
      </w:r>
      <w:r w:rsidRPr="000017B8">
        <w:rPr>
          <w:sz w:val="28"/>
          <w:szCs w:val="28"/>
          <w:lang w:val="uk-UA"/>
        </w:rPr>
        <w:t xml:space="preserve"> Для отримання </w:t>
      </w:r>
      <w:r w:rsidR="00A11520">
        <w:rPr>
          <w:sz w:val="28"/>
          <w:szCs w:val="28"/>
          <w:lang w:val="uk-UA"/>
        </w:rPr>
        <w:t xml:space="preserve">Погодження </w:t>
      </w:r>
      <w:r w:rsidRPr="000017B8">
        <w:rPr>
          <w:sz w:val="28"/>
          <w:szCs w:val="28"/>
          <w:lang w:val="uk-UA"/>
        </w:rPr>
        <w:t xml:space="preserve"> господарюючий суб’єкт подає заяву, до якої додається:</w:t>
      </w:r>
    </w:p>
    <w:p w:rsidR="00F644F7" w:rsidRDefault="00F644F7" w:rsidP="00F644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017B8">
        <w:rPr>
          <w:sz w:val="28"/>
          <w:szCs w:val="28"/>
          <w:lang w:val="uk-UA"/>
        </w:rPr>
        <w:t xml:space="preserve">копія виписки з єдиного державного реєстру юридичних осіб </w:t>
      </w:r>
      <w:r>
        <w:rPr>
          <w:sz w:val="28"/>
          <w:szCs w:val="28"/>
          <w:lang w:val="uk-UA"/>
        </w:rPr>
        <w:t xml:space="preserve"> </w:t>
      </w:r>
      <w:r w:rsidRPr="000017B8">
        <w:rPr>
          <w:sz w:val="28"/>
          <w:szCs w:val="28"/>
          <w:lang w:val="uk-UA"/>
        </w:rPr>
        <w:t>та фізичних осіб-підприємців</w:t>
      </w:r>
      <w:r w:rsidR="00CC0DD9">
        <w:rPr>
          <w:sz w:val="28"/>
          <w:szCs w:val="28"/>
          <w:lang w:val="uk-UA"/>
        </w:rPr>
        <w:t xml:space="preserve"> (за згодою)</w:t>
      </w:r>
      <w:r w:rsidRPr="000017B8">
        <w:rPr>
          <w:sz w:val="28"/>
          <w:szCs w:val="28"/>
          <w:lang w:val="uk-UA"/>
        </w:rPr>
        <w:t xml:space="preserve">; </w:t>
      </w:r>
    </w:p>
    <w:p w:rsidR="00F644F7" w:rsidRPr="000017B8" w:rsidRDefault="00F644F7" w:rsidP="00F644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</w:rPr>
        <w:t>копі</w:t>
      </w:r>
      <w:proofErr w:type="spellEnd"/>
      <w:r>
        <w:rPr>
          <w:sz w:val="28"/>
          <w:szCs w:val="28"/>
          <w:lang w:val="uk-UA"/>
        </w:rPr>
        <w:t>я</w:t>
      </w:r>
      <w:r w:rsidRPr="000017B8">
        <w:rPr>
          <w:sz w:val="28"/>
          <w:szCs w:val="28"/>
        </w:rPr>
        <w:t xml:space="preserve"> документ</w:t>
      </w:r>
      <w:r w:rsidRPr="000017B8">
        <w:rPr>
          <w:sz w:val="28"/>
          <w:szCs w:val="28"/>
          <w:lang w:val="uk-UA"/>
        </w:rPr>
        <w:t>а</w:t>
      </w:r>
      <w:r w:rsidRPr="000017B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посвідчує</w:t>
      </w:r>
      <w:proofErr w:type="spellEnd"/>
      <w:r>
        <w:rPr>
          <w:sz w:val="28"/>
          <w:szCs w:val="28"/>
        </w:rPr>
        <w:t xml:space="preserve"> особу </w:t>
      </w:r>
      <w:proofErr w:type="spellStart"/>
      <w:r>
        <w:rPr>
          <w:sz w:val="28"/>
          <w:szCs w:val="28"/>
        </w:rPr>
        <w:t>заявника</w:t>
      </w:r>
      <w:proofErr w:type="spellEnd"/>
      <w:r>
        <w:rPr>
          <w:sz w:val="28"/>
          <w:szCs w:val="28"/>
        </w:rPr>
        <w:t>;</w:t>
      </w:r>
    </w:p>
    <w:p w:rsidR="00F644F7" w:rsidRPr="000017B8" w:rsidRDefault="00F644F7" w:rsidP="00F644F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копія документа</w:t>
      </w:r>
      <w:r w:rsidRPr="000017B8">
        <w:rPr>
          <w:color w:val="000000"/>
          <w:sz w:val="28"/>
          <w:szCs w:val="28"/>
          <w:lang w:val="uk-UA"/>
        </w:rPr>
        <w:t>, що підтверджує наявність у заявника присадибної земельної ділянки чи земельної ділянки в сад</w:t>
      </w:r>
      <w:r w:rsidR="00CC0DD9">
        <w:rPr>
          <w:color w:val="000000"/>
          <w:sz w:val="28"/>
          <w:szCs w:val="28"/>
          <w:lang w:val="uk-UA"/>
        </w:rPr>
        <w:t xml:space="preserve">овому товаристві </w:t>
      </w:r>
      <w:r w:rsidRPr="000017B8">
        <w:rPr>
          <w:color w:val="000000"/>
          <w:sz w:val="28"/>
          <w:szCs w:val="28"/>
          <w:lang w:val="uk-UA"/>
        </w:rPr>
        <w:t xml:space="preserve"> (для фізичних осіб, що здійснюють реалізац</w:t>
      </w:r>
      <w:r>
        <w:rPr>
          <w:color w:val="000000"/>
          <w:sz w:val="28"/>
          <w:szCs w:val="28"/>
          <w:lang w:val="uk-UA"/>
        </w:rPr>
        <w:t>ію власно вирощеної продукції);</w:t>
      </w:r>
    </w:p>
    <w:p w:rsidR="00F644F7" w:rsidRDefault="00F644F7" w:rsidP="00F644F7">
      <w:pPr>
        <w:ind w:firstLine="709"/>
        <w:jc w:val="both"/>
        <w:rPr>
          <w:sz w:val="28"/>
          <w:szCs w:val="28"/>
          <w:lang w:val="uk-UA"/>
        </w:rPr>
      </w:pPr>
      <w:r w:rsidRPr="000017B8">
        <w:rPr>
          <w:sz w:val="28"/>
          <w:szCs w:val="28"/>
          <w:lang w:val="uk-UA"/>
        </w:rPr>
        <w:t>схема розміщення об’єкта виїзної торгівлі або об’єкта сфери послуг              і розваг (додатково фотоматеріали при обла</w:t>
      </w:r>
      <w:r>
        <w:rPr>
          <w:sz w:val="28"/>
          <w:szCs w:val="28"/>
          <w:lang w:val="uk-UA"/>
        </w:rPr>
        <w:t>штуванні відкритого майданчика).</w:t>
      </w:r>
    </w:p>
    <w:p w:rsidR="00A11520" w:rsidRDefault="00A11520" w:rsidP="00F644F7">
      <w:pPr>
        <w:ind w:firstLine="709"/>
        <w:jc w:val="both"/>
        <w:rPr>
          <w:sz w:val="28"/>
          <w:szCs w:val="28"/>
          <w:lang w:val="uk-UA"/>
        </w:rPr>
      </w:pPr>
    </w:p>
    <w:p w:rsidR="00A11520" w:rsidRPr="000017B8" w:rsidRDefault="00A11520" w:rsidP="00A11520">
      <w:pPr>
        <w:rPr>
          <w:sz w:val="28"/>
          <w:szCs w:val="28"/>
          <w:lang w:val="uk-UA"/>
        </w:rPr>
      </w:pPr>
    </w:p>
    <w:p w:rsidR="00A164ED" w:rsidRDefault="00A11520" w:rsidP="00A11520">
      <w:pPr>
        <w:ind w:left="4248"/>
        <w:rPr>
          <w:lang w:val="uk-UA"/>
        </w:rPr>
      </w:pPr>
      <w:r>
        <w:rPr>
          <w:lang w:val="uk-UA"/>
        </w:rPr>
        <w:t xml:space="preserve">    </w:t>
      </w:r>
      <w:r w:rsidR="00A164ED">
        <w:rPr>
          <w:lang w:val="uk-UA"/>
        </w:rPr>
        <w:t xml:space="preserve">      </w:t>
      </w: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A164ED" w:rsidRDefault="00A164ED" w:rsidP="00A11520">
      <w:pPr>
        <w:ind w:left="4248"/>
        <w:rPr>
          <w:lang w:val="uk-UA"/>
        </w:rPr>
      </w:pPr>
    </w:p>
    <w:p w:rsidR="00CC0DD9" w:rsidRDefault="00A164ED" w:rsidP="00A11520">
      <w:pPr>
        <w:ind w:left="4248"/>
        <w:rPr>
          <w:lang w:val="uk-UA"/>
        </w:rPr>
      </w:pPr>
      <w:r>
        <w:rPr>
          <w:lang w:val="uk-UA"/>
        </w:rPr>
        <w:t xml:space="preserve">          </w:t>
      </w:r>
    </w:p>
    <w:p w:rsidR="00A11520" w:rsidRPr="00560888" w:rsidRDefault="00CC0DD9" w:rsidP="00A11520">
      <w:pPr>
        <w:ind w:left="4248"/>
        <w:rPr>
          <w:color w:val="000000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</w:t>
      </w:r>
      <w:proofErr w:type="spellStart"/>
      <w:r w:rsidR="00A11520">
        <w:t>Додаток</w:t>
      </w:r>
      <w:proofErr w:type="spellEnd"/>
      <w:r w:rsidR="00A11520">
        <w:t xml:space="preserve">   1</w:t>
      </w:r>
    </w:p>
    <w:p w:rsidR="00A11520" w:rsidRDefault="00A11520" w:rsidP="00A11520">
      <w:pPr>
        <w:jc w:val="center"/>
        <w:rPr>
          <w:sz w:val="22"/>
          <w:szCs w:val="22"/>
          <w:lang w:val="uk-UA"/>
        </w:rPr>
      </w:pPr>
      <w:r>
        <w:t xml:space="preserve">                                                                         </w:t>
      </w:r>
      <w:r w:rsidR="00A164ED">
        <w:rPr>
          <w:lang w:val="uk-UA"/>
        </w:rPr>
        <w:t xml:space="preserve">     </w:t>
      </w:r>
      <w:r>
        <w:t xml:space="preserve"> </w:t>
      </w:r>
      <w:r>
        <w:rPr>
          <w:lang w:val="uk-UA"/>
        </w:rPr>
        <w:t xml:space="preserve">до </w:t>
      </w:r>
      <w:r w:rsidRPr="000A3756">
        <w:rPr>
          <w:sz w:val="22"/>
          <w:szCs w:val="22"/>
          <w:lang w:val="uk-UA"/>
        </w:rPr>
        <w:t xml:space="preserve">Положення про порядок розміщення об’єктів </w:t>
      </w:r>
    </w:p>
    <w:p w:rsidR="00A11520" w:rsidRDefault="00A11520" w:rsidP="00A11520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</w:t>
      </w:r>
      <w:r w:rsidRPr="000A3756">
        <w:rPr>
          <w:sz w:val="22"/>
          <w:szCs w:val="22"/>
          <w:lang w:val="uk-UA"/>
        </w:rPr>
        <w:t>виїзної торгівлі, об’єктів сфери послуг і розваг</w:t>
      </w:r>
    </w:p>
    <w:p w:rsidR="00A11520" w:rsidRDefault="00A11520" w:rsidP="00A11520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</w:t>
      </w:r>
      <w:r w:rsidR="00CC0DD9">
        <w:rPr>
          <w:sz w:val="22"/>
          <w:szCs w:val="22"/>
          <w:lang w:val="uk-UA"/>
        </w:rPr>
        <w:t xml:space="preserve">                               </w:t>
      </w:r>
      <w:r w:rsidRPr="000A3756">
        <w:rPr>
          <w:sz w:val="22"/>
          <w:szCs w:val="22"/>
          <w:lang w:val="uk-UA"/>
        </w:rPr>
        <w:t>та проведення ярмарків на території м.</w:t>
      </w:r>
      <w:r>
        <w:rPr>
          <w:sz w:val="22"/>
          <w:szCs w:val="22"/>
          <w:lang w:val="uk-UA"/>
        </w:rPr>
        <w:t xml:space="preserve"> </w:t>
      </w:r>
      <w:r w:rsidRPr="000A3756">
        <w:rPr>
          <w:sz w:val="22"/>
          <w:szCs w:val="22"/>
          <w:lang w:val="uk-UA"/>
        </w:rPr>
        <w:t xml:space="preserve">Малина. </w:t>
      </w:r>
    </w:p>
    <w:p w:rsidR="00A11520" w:rsidRPr="000A3756" w:rsidRDefault="00A11520" w:rsidP="00A11520">
      <w:pPr>
        <w:jc w:val="center"/>
      </w:pPr>
      <w:r>
        <w:rPr>
          <w:sz w:val="22"/>
          <w:szCs w:val="22"/>
          <w:lang w:val="uk-UA"/>
        </w:rPr>
        <w:t xml:space="preserve">                        </w:t>
      </w:r>
      <w:r w:rsidR="00CC0DD9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(нова редакція)</w:t>
      </w:r>
    </w:p>
    <w:p w:rsidR="00A11520" w:rsidRPr="000017B8" w:rsidRDefault="00A11520" w:rsidP="00A11520">
      <w:pPr>
        <w:jc w:val="center"/>
        <w:rPr>
          <w:sz w:val="28"/>
          <w:szCs w:val="28"/>
        </w:rPr>
      </w:pPr>
    </w:p>
    <w:p w:rsidR="00A11520" w:rsidRDefault="00A11520" w:rsidP="00A11520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28575</wp:posOffset>
            </wp:positionV>
            <wp:extent cx="571500" cy="685800"/>
            <wp:effectExtent l="19050" t="0" r="0" b="0"/>
            <wp:wrapSquare wrapText="left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1520" w:rsidRDefault="00A11520" w:rsidP="00A11520"/>
    <w:p w:rsidR="00A11520" w:rsidRDefault="00A11520" w:rsidP="00A11520">
      <w:pPr>
        <w:jc w:val="center"/>
      </w:pPr>
    </w:p>
    <w:p w:rsidR="00A11520" w:rsidRDefault="00A11520" w:rsidP="00A11520">
      <w:pPr>
        <w:jc w:val="center"/>
      </w:pPr>
    </w:p>
    <w:p w:rsidR="00A11520" w:rsidRDefault="00A11520" w:rsidP="00A11520">
      <w:pPr>
        <w:jc w:val="center"/>
      </w:pPr>
    </w:p>
    <w:p w:rsidR="00A11520" w:rsidRDefault="00A11520" w:rsidP="00A11520">
      <w:pPr>
        <w:jc w:val="center"/>
      </w:pPr>
      <w:r>
        <w:t xml:space="preserve">                                                                                                         </w:t>
      </w:r>
    </w:p>
    <w:p w:rsidR="00A11520" w:rsidRDefault="00A11520" w:rsidP="00A11520">
      <w:pPr>
        <w:outlineLvl w:val="0"/>
        <w:rPr>
          <w:b/>
          <w:sz w:val="28"/>
          <w:szCs w:val="28"/>
        </w:rPr>
      </w:pPr>
      <w:r>
        <w:rPr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:rsidR="00A11520" w:rsidRDefault="00A11520" w:rsidP="00A1152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КОМІТЕТ  МАЛИНСЬКОЇ МІСЬКОЇ </w:t>
      </w:r>
      <w:proofErr w:type="gramStart"/>
      <w:r>
        <w:rPr>
          <w:b/>
          <w:bCs/>
          <w:sz w:val="28"/>
          <w:szCs w:val="28"/>
        </w:rPr>
        <w:t>РАДИ</w:t>
      </w:r>
      <w:proofErr w:type="gramEnd"/>
    </w:p>
    <w:p w:rsidR="00A11520" w:rsidRDefault="00A11520" w:rsidP="00A11520">
      <w:pPr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ЖИТОМИРСЬКОЇ ОБЛАСТІ</w:t>
      </w:r>
    </w:p>
    <w:p w:rsidR="00A11520" w:rsidRDefault="00A11520" w:rsidP="00A11520">
      <w:pPr>
        <w:jc w:val="center"/>
      </w:pPr>
    </w:p>
    <w:p w:rsidR="00A11520" w:rsidRDefault="00A11520" w:rsidP="00A11520"/>
    <w:p w:rsidR="00A11520" w:rsidRDefault="00A11520" w:rsidP="00A11520">
      <w:pPr>
        <w:tabs>
          <w:tab w:val="left" w:pos="2980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ПОГОДЖЕННЯ</w:t>
      </w:r>
      <w:r>
        <w:rPr>
          <w:b/>
          <w:sz w:val="32"/>
          <w:szCs w:val="32"/>
        </w:rPr>
        <w:t xml:space="preserve">  </w:t>
      </w:r>
    </w:p>
    <w:p w:rsidR="001F5F8B" w:rsidRDefault="001F5F8B" w:rsidP="001F5F8B">
      <w:pPr>
        <w:tabs>
          <w:tab w:val="left" w:pos="2580"/>
        </w:tabs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при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умові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укладання</w:t>
      </w:r>
      <w:proofErr w:type="spellEnd"/>
      <w:r>
        <w:rPr>
          <w:sz w:val="22"/>
          <w:szCs w:val="22"/>
        </w:rPr>
        <w:t xml:space="preserve"> договору на </w:t>
      </w:r>
      <w:proofErr w:type="spellStart"/>
      <w:r>
        <w:rPr>
          <w:sz w:val="22"/>
          <w:szCs w:val="22"/>
        </w:rPr>
        <w:t>вивіз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побутових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відходів</w:t>
      </w:r>
      <w:proofErr w:type="spellEnd"/>
      <w:r>
        <w:rPr>
          <w:sz w:val="22"/>
          <w:szCs w:val="22"/>
          <w:lang w:val="uk-UA"/>
        </w:rPr>
        <w:t>)</w:t>
      </w:r>
    </w:p>
    <w:p w:rsidR="00A11520" w:rsidRPr="008763AD" w:rsidRDefault="00A11520" w:rsidP="00A11520">
      <w:pPr>
        <w:tabs>
          <w:tab w:val="left" w:pos="2980"/>
        </w:tabs>
        <w:jc w:val="center"/>
        <w:rPr>
          <w:b/>
          <w:sz w:val="32"/>
          <w:szCs w:val="32"/>
          <w:lang w:val="uk-UA"/>
        </w:rPr>
      </w:pPr>
    </w:p>
    <w:p w:rsidR="00A11520" w:rsidRPr="009071F7" w:rsidRDefault="00A11520" w:rsidP="00A11520">
      <w:pPr>
        <w:tabs>
          <w:tab w:val="left" w:pos="25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розміщення </w:t>
      </w:r>
      <w:r>
        <w:rPr>
          <w:b/>
          <w:sz w:val="28"/>
          <w:szCs w:val="28"/>
          <w:lang w:val="uk-UA"/>
        </w:rPr>
        <w:t>об’єкта _________________________</w:t>
      </w:r>
    </w:p>
    <w:p w:rsidR="00A11520" w:rsidRDefault="00A11520" w:rsidP="00A11520">
      <w:pPr>
        <w:rPr>
          <w:sz w:val="28"/>
          <w:szCs w:val="28"/>
        </w:rPr>
      </w:pPr>
    </w:p>
    <w:p w:rsidR="00A11520" w:rsidRDefault="00A11520" w:rsidP="00A1152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_______________</w:t>
      </w:r>
    </w:p>
    <w:p w:rsidR="00A11520" w:rsidRDefault="00A11520" w:rsidP="00A11520">
      <w:pPr>
        <w:rPr>
          <w:sz w:val="28"/>
          <w:szCs w:val="28"/>
        </w:rPr>
      </w:pPr>
    </w:p>
    <w:p w:rsidR="00A11520" w:rsidRPr="00A11520" w:rsidRDefault="00A11520" w:rsidP="00A11520">
      <w:pPr>
        <w:rPr>
          <w:b/>
          <w:sz w:val="28"/>
          <w:szCs w:val="28"/>
        </w:rPr>
      </w:pPr>
      <w:r>
        <w:rPr>
          <w:sz w:val="28"/>
          <w:szCs w:val="28"/>
        </w:rPr>
        <w:t>видан</w:t>
      </w:r>
      <w:r w:rsidR="00831EEF">
        <w:rPr>
          <w:sz w:val="28"/>
          <w:szCs w:val="28"/>
          <w:lang w:val="uk-UA"/>
        </w:rPr>
        <w:t>е</w:t>
      </w:r>
      <w:r w:rsidR="00A164ED">
        <w:rPr>
          <w:b/>
          <w:sz w:val="28"/>
          <w:szCs w:val="28"/>
        </w:rPr>
        <w:t>:</w:t>
      </w:r>
      <w:r w:rsidRPr="00A11520">
        <w:rPr>
          <w:b/>
          <w:sz w:val="28"/>
          <w:szCs w:val="28"/>
        </w:rPr>
        <w:t xml:space="preserve">              _____________________________________________________</w:t>
      </w:r>
    </w:p>
    <w:p w:rsidR="00A11520" w:rsidRPr="00A11520" w:rsidRDefault="00A11520" w:rsidP="00A11520">
      <w:pPr>
        <w:tabs>
          <w:tab w:val="left" w:pos="1900"/>
        </w:tabs>
        <w:jc w:val="center"/>
      </w:pPr>
      <w:r w:rsidRPr="00A11520">
        <w:t>(</w:t>
      </w:r>
      <w:proofErr w:type="spellStart"/>
      <w:r w:rsidRPr="00A11520">
        <w:t>суб’єкт</w:t>
      </w:r>
      <w:proofErr w:type="spellEnd"/>
      <w:r w:rsidRPr="00A11520">
        <w:t xml:space="preserve"> </w:t>
      </w:r>
      <w:proofErr w:type="spellStart"/>
      <w:r w:rsidRPr="00A11520">
        <w:t>господарювання</w:t>
      </w:r>
      <w:proofErr w:type="spellEnd"/>
      <w:r w:rsidRPr="00A11520">
        <w:t>)</w:t>
      </w:r>
    </w:p>
    <w:p w:rsidR="00A11520" w:rsidRDefault="00A11520" w:rsidP="00A11520">
      <w:pPr>
        <w:tabs>
          <w:tab w:val="left" w:pos="1900"/>
        </w:tabs>
        <w:jc w:val="center"/>
      </w:pPr>
    </w:p>
    <w:p w:rsidR="00A11520" w:rsidRDefault="00A11520" w:rsidP="00A1152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Розміщення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    </w:t>
      </w:r>
    </w:p>
    <w:p w:rsidR="00A11520" w:rsidRDefault="00A11520" w:rsidP="00A11520">
      <w:pPr>
        <w:rPr>
          <w:sz w:val="28"/>
          <w:szCs w:val="28"/>
        </w:rPr>
      </w:pPr>
      <w:r>
        <w:rPr>
          <w:sz w:val="28"/>
          <w:szCs w:val="28"/>
        </w:rPr>
        <w:t xml:space="preserve">         ________________________________________________________  </w:t>
      </w:r>
      <w:r>
        <w:rPr>
          <w:b/>
          <w:sz w:val="32"/>
          <w:szCs w:val="32"/>
          <w:u w:val="single"/>
        </w:rPr>
        <w:t xml:space="preserve"> </w:t>
      </w:r>
    </w:p>
    <w:p w:rsidR="00A11520" w:rsidRPr="00BA4A98" w:rsidRDefault="00A11520" w:rsidP="00A11520">
      <w:pPr>
        <w:jc w:val="center"/>
        <w:rPr>
          <w:sz w:val="22"/>
          <w:szCs w:val="22"/>
        </w:rPr>
      </w:pPr>
      <w:r>
        <w:rPr>
          <w:sz w:val="22"/>
          <w:szCs w:val="22"/>
          <w:lang w:val="uk-UA"/>
        </w:rPr>
        <w:t>(місце розміщення</w:t>
      </w:r>
      <w:r>
        <w:rPr>
          <w:sz w:val="22"/>
          <w:szCs w:val="22"/>
        </w:rPr>
        <w:t xml:space="preserve"> </w:t>
      </w:r>
      <w:r w:rsidRPr="00BA4A98">
        <w:rPr>
          <w:sz w:val="22"/>
          <w:szCs w:val="22"/>
        </w:rPr>
        <w:t>)</w:t>
      </w:r>
    </w:p>
    <w:p w:rsidR="00A11520" w:rsidRDefault="00A11520" w:rsidP="00A11520">
      <w:pPr>
        <w:tabs>
          <w:tab w:val="left" w:pos="6720"/>
        </w:tabs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</w:t>
      </w:r>
    </w:p>
    <w:p w:rsidR="00A11520" w:rsidRDefault="00A11520" w:rsidP="00A11520">
      <w:pPr>
        <w:tabs>
          <w:tab w:val="left" w:pos="6720"/>
        </w:tabs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</w:t>
      </w:r>
      <w:r>
        <w:rPr>
          <w:sz w:val="22"/>
          <w:szCs w:val="22"/>
        </w:rPr>
        <w:t>(</w:t>
      </w:r>
      <w:r>
        <w:rPr>
          <w:sz w:val="22"/>
          <w:szCs w:val="22"/>
          <w:lang w:val="uk-UA"/>
        </w:rPr>
        <w:t xml:space="preserve">найменування товару або послуги) </w:t>
      </w:r>
    </w:p>
    <w:p w:rsidR="00A11520" w:rsidRDefault="00A11520" w:rsidP="00A11520">
      <w:pPr>
        <w:tabs>
          <w:tab w:val="left" w:pos="6720"/>
        </w:tabs>
        <w:rPr>
          <w:sz w:val="22"/>
          <w:szCs w:val="22"/>
        </w:rPr>
      </w:pPr>
    </w:p>
    <w:p w:rsidR="00A11520" w:rsidRPr="00943489" w:rsidRDefault="00A11520" w:rsidP="00A11520">
      <w:pPr>
        <w:tabs>
          <w:tab w:val="left" w:pos="6720"/>
        </w:tabs>
        <w:rPr>
          <w:sz w:val="22"/>
          <w:szCs w:val="22"/>
        </w:rPr>
      </w:pPr>
    </w:p>
    <w:p w:rsidR="00A11520" w:rsidRDefault="00A11520" w:rsidP="00A11520">
      <w:pPr>
        <w:tabs>
          <w:tab w:val="left" w:pos="2655"/>
        </w:tabs>
        <w:rPr>
          <w:sz w:val="28"/>
          <w:szCs w:val="28"/>
        </w:rPr>
      </w:pPr>
      <w:r w:rsidRPr="00BA4A98">
        <w:rPr>
          <w:sz w:val="28"/>
          <w:szCs w:val="28"/>
        </w:rPr>
        <w:t xml:space="preserve">На </w:t>
      </w:r>
      <w:proofErr w:type="spellStart"/>
      <w:r w:rsidRPr="00BA4A98"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>:___________________________________________________</w:t>
      </w:r>
    </w:p>
    <w:p w:rsidR="00A11520" w:rsidRDefault="00A11520" w:rsidP="00A11520">
      <w:pPr>
        <w:tabs>
          <w:tab w:val="left" w:pos="2655"/>
        </w:tabs>
        <w:rPr>
          <w:sz w:val="28"/>
          <w:szCs w:val="28"/>
        </w:rPr>
      </w:pPr>
    </w:p>
    <w:p w:rsidR="00A11520" w:rsidRPr="00A164ED" w:rsidRDefault="00A11520" w:rsidP="00A11520">
      <w:pPr>
        <w:tabs>
          <w:tab w:val="left" w:pos="5865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</w:t>
      </w:r>
      <w:proofErr w:type="gramStart"/>
      <w:r w:rsidR="00A164ED">
        <w:rPr>
          <w:sz w:val="28"/>
          <w:szCs w:val="28"/>
          <w:lang w:val="uk-UA"/>
        </w:rPr>
        <w:t xml:space="preserve">                                                                                   І.</w:t>
      </w:r>
      <w:proofErr w:type="gramEnd"/>
      <w:r w:rsidR="00A164ED">
        <w:rPr>
          <w:sz w:val="28"/>
          <w:szCs w:val="28"/>
          <w:lang w:val="uk-UA"/>
        </w:rPr>
        <w:t>П.</w:t>
      </w:r>
    </w:p>
    <w:p w:rsidR="00A11520" w:rsidRDefault="00A11520" w:rsidP="00A11520">
      <w:pPr>
        <w:rPr>
          <w:sz w:val="28"/>
          <w:szCs w:val="28"/>
        </w:rPr>
      </w:pPr>
    </w:p>
    <w:p w:rsidR="00A11520" w:rsidRDefault="00A11520" w:rsidP="00A11520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A11520" w:rsidRDefault="00A11520" w:rsidP="00A11520">
      <w:pPr>
        <w:rPr>
          <w:sz w:val="28"/>
          <w:szCs w:val="28"/>
        </w:rPr>
      </w:pPr>
    </w:p>
    <w:p w:rsidR="00831EEF" w:rsidRPr="00EE6A53" w:rsidRDefault="00A11520" w:rsidP="00A11520">
      <w:pPr>
        <w:jc w:val="both"/>
        <w:rPr>
          <w:sz w:val="20"/>
          <w:szCs w:val="20"/>
          <w:lang w:val="uk-UA"/>
        </w:rPr>
      </w:pPr>
      <w:r w:rsidRPr="00EE6A53">
        <w:rPr>
          <w:sz w:val="20"/>
          <w:szCs w:val="20"/>
          <w:lang w:val="uk-UA"/>
        </w:rPr>
        <w:t xml:space="preserve">Примітка: Відповідно до  Положення про порядок розміщення об’єктів виїзної торгівлі об’єктів сфери послуг і розваг та проведення ярмарків на території </w:t>
      </w:r>
      <w:proofErr w:type="spellStart"/>
      <w:r w:rsidRPr="00EE6A53">
        <w:rPr>
          <w:sz w:val="20"/>
          <w:szCs w:val="20"/>
          <w:lang w:val="uk-UA"/>
        </w:rPr>
        <w:t>м.Малина</w:t>
      </w:r>
      <w:proofErr w:type="spellEnd"/>
      <w:r w:rsidR="00831EEF" w:rsidRPr="00EE6A53">
        <w:rPr>
          <w:sz w:val="20"/>
          <w:szCs w:val="20"/>
          <w:lang w:val="uk-UA"/>
        </w:rPr>
        <w:t>:</w:t>
      </w:r>
    </w:p>
    <w:p w:rsidR="00831EEF" w:rsidRPr="00EE6A53" w:rsidRDefault="00831EEF" w:rsidP="00A11520">
      <w:pPr>
        <w:jc w:val="both"/>
        <w:rPr>
          <w:sz w:val="20"/>
          <w:szCs w:val="20"/>
          <w:lang w:val="uk-UA"/>
        </w:rPr>
      </w:pPr>
      <w:r w:rsidRPr="00EE6A53">
        <w:rPr>
          <w:sz w:val="20"/>
          <w:szCs w:val="20"/>
          <w:lang w:val="uk-UA"/>
        </w:rPr>
        <w:t>1. Суб’єкт господарювання зобов’язаний  керуватися та дотримуватися вимог Закону України «</w:t>
      </w:r>
      <w:r w:rsidRPr="00EE6A53">
        <w:rPr>
          <w:sz w:val="20"/>
          <w:szCs w:val="20"/>
          <w:shd w:val="clear" w:color="auto" w:fill="FFFFFF"/>
          <w:lang w:val="uk-UA"/>
        </w:rPr>
        <w:t>Про основні принципи та вимоги до безпечності та якості харчових продуктів</w:t>
      </w:r>
      <w:r w:rsidRPr="00EE6A53">
        <w:rPr>
          <w:sz w:val="20"/>
          <w:szCs w:val="20"/>
          <w:lang w:val="uk-UA"/>
        </w:rPr>
        <w:t xml:space="preserve">», </w:t>
      </w:r>
      <w:r w:rsidRPr="00EE6A53">
        <w:rPr>
          <w:sz w:val="20"/>
          <w:szCs w:val="20"/>
          <w:shd w:val="clear" w:color="auto" w:fill="FFFFFF"/>
          <w:lang w:val="uk-UA"/>
        </w:rPr>
        <w:t xml:space="preserve">Порядку провадження торговельної діяльності та правил </w:t>
      </w:r>
      <w:r w:rsidRPr="00EE6A53">
        <w:rPr>
          <w:sz w:val="20"/>
          <w:szCs w:val="20"/>
          <w:shd w:val="clear" w:color="auto" w:fill="FFFFFF"/>
        </w:rPr>
        <w:t> </w:t>
      </w:r>
      <w:r w:rsidRPr="00EE6A53">
        <w:rPr>
          <w:sz w:val="20"/>
          <w:szCs w:val="20"/>
          <w:shd w:val="clear" w:color="auto" w:fill="FFFFFF"/>
          <w:lang w:val="uk-UA"/>
        </w:rPr>
        <w:t>торговельного обслуговування на ринку споживчих товарів, затверджених постановою Кабінету Мініс</w:t>
      </w:r>
      <w:r w:rsidR="00CC0DD9">
        <w:rPr>
          <w:sz w:val="20"/>
          <w:szCs w:val="20"/>
          <w:shd w:val="clear" w:color="auto" w:fill="FFFFFF"/>
          <w:lang w:val="uk-UA"/>
        </w:rPr>
        <w:t xml:space="preserve">трів України від 15 червня 2006 </w:t>
      </w:r>
      <w:r w:rsidRPr="00EE6A53">
        <w:rPr>
          <w:sz w:val="20"/>
          <w:szCs w:val="20"/>
          <w:shd w:val="clear" w:color="auto" w:fill="FFFFFF"/>
          <w:lang w:val="uk-UA"/>
        </w:rPr>
        <w:t xml:space="preserve"> № 833), </w:t>
      </w:r>
      <w:r w:rsidR="00CC0DD9">
        <w:rPr>
          <w:sz w:val="20"/>
          <w:szCs w:val="20"/>
          <w:shd w:val="clear" w:color="auto" w:fill="FFFFFF"/>
          <w:lang w:val="uk-UA"/>
        </w:rPr>
        <w:t xml:space="preserve"> </w:t>
      </w:r>
      <w:r w:rsidRPr="00EE6A53">
        <w:rPr>
          <w:sz w:val="20"/>
          <w:szCs w:val="20"/>
          <w:shd w:val="clear" w:color="auto" w:fill="FFFFFF"/>
          <w:lang w:val="uk-UA"/>
        </w:rPr>
        <w:t xml:space="preserve">Правил </w:t>
      </w:r>
      <w:r w:rsidRPr="00EE6A53">
        <w:rPr>
          <w:sz w:val="20"/>
          <w:szCs w:val="20"/>
          <w:shd w:val="clear" w:color="auto" w:fill="FFFFFF"/>
        </w:rPr>
        <w:t>  </w:t>
      </w:r>
      <w:r w:rsidRPr="00EE6A53">
        <w:rPr>
          <w:sz w:val="20"/>
          <w:szCs w:val="20"/>
          <w:shd w:val="clear" w:color="auto" w:fill="FFFFFF"/>
          <w:lang w:val="uk-UA"/>
        </w:rPr>
        <w:t>роботи дрібно роздрібної торговельної мережі, затверджених наказом Міністерства зовнішніх економічних зв’язків і торгівлі України від 08</w:t>
      </w:r>
      <w:r w:rsidR="00CC0DD9">
        <w:rPr>
          <w:sz w:val="20"/>
          <w:szCs w:val="20"/>
          <w:shd w:val="clear" w:color="auto" w:fill="FFFFFF"/>
          <w:lang w:val="uk-UA"/>
        </w:rPr>
        <w:t xml:space="preserve"> вересня 19</w:t>
      </w:r>
      <w:r w:rsidRPr="00EE6A53">
        <w:rPr>
          <w:sz w:val="20"/>
          <w:szCs w:val="20"/>
          <w:shd w:val="clear" w:color="auto" w:fill="FFFFFF"/>
          <w:lang w:val="uk-UA"/>
        </w:rPr>
        <w:t xml:space="preserve">96 № 369, </w:t>
      </w:r>
      <w:r w:rsidRPr="00EE6A53">
        <w:rPr>
          <w:sz w:val="20"/>
          <w:szCs w:val="20"/>
          <w:shd w:val="clear" w:color="auto" w:fill="FFFFFF"/>
        </w:rPr>
        <w:t> </w:t>
      </w:r>
      <w:r w:rsidRPr="00EE6A53">
        <w:rPr>
          <w:sz w:val="20"/>
          <w:szCs w:val="20"/>
          <w:lang w:val="uk-UA"/>
        </w:rPr>
        <w:t>інши</w:t>
      </w:r>
      <w:r w:rsidR="00EE6A53" w:rsidRPr="00EE6A53">
        <w:rPr>
          <w:sz w:val="20"/>
          <w:szCs w:val="20"/>
          <w:lang w:val="uk-UA"/>
        </w:rPr>
        <w:t>х</w:t>
      </w:r>
      <w:r w:rsidRPr="00EE6A53">
        <w:rPr>
          <w:sz w:val="20"/>
          <w:szCs w:val="20"/>
          <w:lang w:val="uk-UA"/>
        </w:rPr>
        <w:t xml:space="preserve"> нормативно-правовими актами, які регулюють торговельну діяльність</w:t>
      </w:r>
    </w:p>
    <w:p w:rsidR="003E4CD7" w:rsidRDefault="00831EEF" w:rsidP="00EE6A53">
      <w:pPr>
        <w:jc w:val="both"/>
        <w:rPr>
          <w:lang w:val="uk-UA"/>
        </w:rPr>
      </w:pPr>
      <w:r w:rsidRPr="00EE6A53">
        <w:rPr>
          <w:sz w:val="20"/>
          <w:szCs w:val="20"/>
          <w:lang w:val="uk-UA"/>
        </w:rPr>
        <w:t>2.</w:t>
      </w:r>
      <w:r w:rsidR="00A11520" w:rsidRPr="00EE6A53">
        <w:rPr>
          <w:sz w:val="20"/>
          <w:szCs w:val="20"/>
          <w:lang w:val="uk-UA"/>
        </w:rPr>
        <w:t xml:space="preserve"> </w:t>
      </w:r>
      <w:r w:rsidR="00EE6A53" w:rsidRPr="00EE6A53">
        <w:rPr>
          <w:sz w:val="20"/>
          <w:szCs w:val="20"/>
          <w:lang w:val="uk-UA"/>
        </w:rPr>
        <w:t>С</w:t>
      </w:r>
      <w:r w:rsidR="00A11520" w:rsidRPr="00EE6A53">
        <w:rPr>
          <w:sz w:val="20"/>
          <w:szCs w:val="20"/>
          <w:lang w:val="uk-UA"/>
        </w:rPr>
        <w:t xml:space="preserve">касування виданого </w:t>
      </w:r>
      <w:r w:rsidR="00A164ED" w:rsidRPr="00EE6A53">
        <w:rPr>
          <w:sz w:val="20"/>
          <w:szCs w:val="20"/>
          <w:lang w:val="uk-UA"/>
        </w:rPr>
        <w:t>погодження</w:t>
      </w:r>
      <w:r w:rsidR="00A11520" w:rsidRPr="00EE6A53">
        <w:rPr>
          <w:sz w:val="20"/>
          <w:szCs w:val="20"/>
          <w:lang w:val="uk-UA"/>
        </w:rPr>
        <w:t xml:space="preserve"> може бути здійснено у разі систематичних порушень (двох і більше) суб’єктами господарювання вимог законодавства, правил роботи </w:t>
      </w:r>
      <w:proofErr w:type="spellStart"/>
      <w:r w:rsidR="00A11520" w:rsidRPr="00EE6A53">
        <w:rPr>
          <w:sz w:val="20"/>
          <w:szCs w:val="20"/>
          <w:lang w:val="uk-UA"/>
        </w:rPr>
        <w:t>дрібнороздрібної</w:t>
      </w:r>
      <w:proofErr w:type="spellEnd"/>
      <w:r w:rsidR="00A11520" w:rsidRPr="00EE6A53">
        <w:rPr>
          <w:sz w:val="20"/>
          <w:szCs w:val="20"/>
          <w:lang w:val="uk-UA"/>
        </w:rPr>
        <w:t xml:space="preserve"> торговельної мережі, інших нормативн</w:t>
      </w:r>
      <w:r w:rsidR="00EE6A53" w:rsidRPr="00EE6A53">
        <w:rPr>
          <w:sz w:val="20"/>
          <w:szCs w:val="20"/>
          <w:lang w:val="uk-UA"/>
        </w:rPr>
        <w:t xml:space="preserve">о-правових </w:t>
      </w:r>
      <w:r w:rsidR="00A11520" w:rsidRPr="00EE6A53">
        <w:rPr>
          <w:sz w:val="20"/>
          <w:szCs w:val="20"/>
          <w:lang w:val="uk-UA"/>
        </w:rPr>
        <w:t>актів.</w:t>
      </w:r>
      <w:r w:rsidR="000871F5">
        <w:rPr>
          <w:lang w:val="uk-UA"/>
        </w:rPr>
        <w:t xml:space="preserve">                                                                                                    </w:t>
      </w:r>
    </w:p>
    <w:sectPr w:rsidR="003E4CD7" w:rsidSect="00ED04D8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167" w:rsidRDefault="00365167" w:rsidP="009071F7">
      <w:r>
        <w:separator/>
      </w:r>
    </w:p>
  </w:endnote>
  <w:endnote w:type="continuationSeparator" w:id="0">
    <w:p w:rsidR="00365167" w:rsidRDefault="00365167" w:rsidP="0090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167" w:rsidRDefault="00365167" w:rsidP="009071F7">
      <w:r>
        <w:separator/>
      </w:r>
    </w:p>
  </w:footnote>
  <w:footnote w:type="continuationSeparator" w:id="0">
    <w:p w:rsidR="00365167" w:rsidRDefault="00365167" w:rsidP="00907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6EFB"/>
    <w:multiLevelType w:val="hybridMultilevel"/>
    <w:tmpl w:val="D5E69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4ED9"/>
    <w:multiLevelType w:val="hybridMultilevel"/>
    <w:tmpl w:val="66625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B6CC8"/>
    <w:multiLevelType w:val="hybridMultilevel"/>
    <w:tmpl w:val="FD28AB00"/>
    <w:lvl w:ilvl="0" w:tplc="04463A9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84384"/>
    <w:multiLevelType w:val="hybridMultilevel"/>
    <w:tmpl w:val="D58C08C2"/>
    <w:lvl w:ilvl="0" w:tplc="0419000F">
      <w:start w:val="1"/>
      <w:numFmt w:val="decimal"/>
      <w:lvlText w:val="%1."/>
      <w:lvlJc w:val="left"/>
      <w:pPr>
        <w:tabs>
          <w:tab w:val="num" w:pos="6820"/>
        </w:tabs>
        <w:ind w:left="6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540"/>
        </w:tabs>
        <w:ind w:left="7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60"/>
        </w:tabs>
        <w:ind w:left="8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80"/>
        </w:tabs>
        <w:ind w:left="8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00"/>
        </w:tabs>
        <w:ind w:left="9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20"/>
        </w:tabs>
        <w:ind w:left="10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140"/>
        </w:tabs>
        <w:ind w:left="11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60"/>
        </w:tabs>
        <w:ind w:left="11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80"/>
        </w:tabs>
        <w:ind w:left="12580" w:hanging="180"/>
      </w:pPr>
    </w:lvl>
  </w:abstractNum>
  <w:abstractNum w:abstractNumId="4">
    <w:nsid w:val="37823815"/>
    <w:multiLevelType w:val="hybridMultilevel"/>
    <w:tmpl w:val="6D746A48"/>
    <w:lvl w:ilvl="0" w:tplc="72BC00E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E7ADF"/>
    <w:multiLevelType w:val="hybridMultilevel"/>
    <w:tmpl w:val="11740E86"/>
    <w:lvl w:ilvl="0" w:tplc="0419000F">
      <w:start w:val="1"/>
      <w:numFmt w:val="decimal"/>
      <w:lvlText w:val="%1."/>
      <w:lvlJc w:val="left"/>
      <w:pPr>
        <w:tabs>
          <w:tab w:val="num" w:pos="6820"/>
        </w:tabs>
        <w:ind w:left="6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540"/>
        </w:tabs>
        <w:ind w:left="7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60"/>
        </w:tabs>
        <w:ind w:left="8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80"/>
        </w:tabs>
        <w:ind w:left="8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00"/>
        </w:tabs>
        <w:ind w:left="9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20"/>
        </w:tabs>
        <w:ind w:left="10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140"/>
        </w:tabs>
        <w:ind w:left="11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60"/>
        </w:tabs>
        <w:ind w:left="11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80"/>
        </w:tabs>
        <w:ind w:left="12580" w:hanging="180"/>
      </w:pPr>
    </w:lvl>
  </w:abstractNum>
  <w:abstractNum w:abstractNumId="6">
    <w:nsid w:val="586201ED"/>
    <w:multiLevelType w:val="multilevel"/>
    <w:tmpl w:val="FF841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A43BF6"/>
    <w:multiLevelType w:val="hybridMultilevel"/>
    <w:tmpl w:val="C56C42A8"/>
    <w:lvl w:ilvl="0" w:tplc="8FAE7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C16448"/>
    <w:multiLevelType w:val="hybridMultilevel"/>
    <w:tmpl w:val="40741A9C"/>
    <w:lvl w:ilvl="0" w:tplc="01022A6E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7328AC"/>
    <w:multiLevelType w:val="multilevel"/>
    <w:tmpl w:val="0C78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16C"/>
    <w:rsid w:val="000005A5"/>
    <w:rsid w:val="000017B8"/>
    <w:rsid w:val="0000311F"/>
    <w:rsid w:val="00004F2D"/>
    <w:rsid w:val="0001575D"/>
    <w:rsid w:val="00016331"/>
    <w:rsid w:val="000164B4"/>
    <w:rsid w:val="00030C54"/>
    <w:rsid w:val="00033ADF"/>
    <w:rsid w:val="00034CB9"/>
    <w:rsid w:val="000463A9"/>
    <w:rsid w:val="000530A3"/>
    <w:rsid w:val="000549C9"/>
    <w:rsid w:val="000577C1"/>
    <w:rsid w:val="000629A9"/>
    <w:rsid w:val="00071539"/>
    <w:rsid w:val="00071A81"/>
    <w:rsid w:val="000722AA"/>
    <w:rsid w:val="00076456"/>
    <w:rsid w:val="00077C3C"/>
    <w:rsid w:val="000810A1"/>
    <w:rsid w:val="000817EB"/>
    <w:rsid w:val="00081D12"/>
    <w:rsid w:val="00082935"/>
    <w:rsid w:val="000871F5"/>
    <w:rsid w:val="00091D16"/>
    <w:rsid w:val="00096B09"/>
    <w:rsid w:val="00097D66"/>
    <w:rsid w:val="000A3756"/>
    <w:rsid w:val="000B794B"/>
    <w:rsid w:val="000C3951"/>
    <w:rsid w:val="000C5787"/>
    <w:rsid w:val="000D21E0"/>
    <w:rsid w:val="000D753E"/>
    <w:rsid w:val="000E1FFB"/>
    <w:rsid w:val="000E4567"/>
    <w:rsid w:val="000F278E"/>
    <w:rsid w:val="000F3F97"/>
    <w:rsid w:val="000F701F"/>
    <w:rsid w:val="00105886"/>
    <w:rsid w:val="001122CB"/>
    <w:rsid w:val="001202D1"/>
    <w:rsid w:val="00122CE7"/>
    <w:rsid w:val="00124D68"/>
    <w:rsid w:val="00130F2A"/>
    <w:rsid w:val="001315E3"/>
    <w:rsid w:val="00134791"/>
    <w:rsid w:val="00134815"/>
    <w:rsid w:val="001379D9"/>
    <w:rsid w:val="00143106"/>
    <w:rsid w:val="00143493"/>
    <w:rsid w:val="001454D9"/>
    <w:rsid w:val="00146495"/>
    <w:rsid w:val="00152F06"/>
    <w:rsid w:val="00153B16"/>
    <w:rsid w:val="00164A20"/>
    <w:rsid w:val="00165C70"/>
    <w:rsid w:val="001671E2"/>
    <w:rsid w:val="00170513"/>
    <w:rsid w:val="001750CB"/>
    <w:rsid w:val="0017756D"/>
    <w:rsid w:val="0019436A"/>
    <w:rsid w:val="001A1F4B"/>
    <w:rsid w:val="001A22CD"/>
    <w:rsid w:val="001A5D14"/>
    <w:rsid w:val="001A6B95"/>
    <w:rsid w:val="001A768B"/>
    <w:rsid w:val="001B1FEA"/>
    <w:rsid w:val="001B2087"/>
    <w:rsid w:val="001B2B63"/>
    <w:rsid w:val="001B7EEF"/>
    <w:rsid w:val="001C3F64"/>
    <w:rsid w:val="001C74BE"/>
    <w:rsid w:val="001E3246"/>
    <w:rsid w:val="001E7E3F"/>
    <w:rsid w:val="001F41BA"/>
    <w:rsid w:val="001F5F8B"/>
    <w:rsid w:val="00206738"/>
    <w:rsid w:val="00210A34"/>
    <w:rsid w:val="0021400D"/>
    <w:rsid w:val="002153DE"/>
    <w:rsid w:val="00221DD3"/>
    <w:rsid w:val="00227D94"/>
    <w:rsid w:val="00234BC5"/>
    <w:rsid w:val="00246ECD"/>
    <w:rsid w:val="002638CF"/>
    <w:rsid w:val="00265A23"/>
    <w:rsid w:val="00266CF9"/>
    <w:rsid w:val="0027502C"/>
    <w:rsid w:val="00286F25"/>
    <w:rsid w:val="00293918"/>
    <w:rsid w:val="002C363B"/>
    <w:rsid w:val="002C4157"/>
    <w:rsid w:val="002D3030"/>
    <w:rsid w:val="002D312B"/>
    <w:rsid w:val="002D7718"/>
    <w:rsid w:val="002E1FDF"/>
    <w:rsid w:val="003006A9"/>
    <w:rsid w:val="003012FA"/>
    <w:rsid w:val="00314F93"/>
    <w:rsid w:val="0031702B"/>
    <w:rsid w:val="003273DA"/>
    <w:rsid w:val="00343E1D"/>
    <w:rsid w:val="00346FCC"/>
    <w:rsid w:val="00357271"/>
    <w:rsid w:val="00365167"/>
    <w:rsid w:val="00366CD7"/>
    <w:rsid w:val="003720F6"/>
    <w:rsid w:val="00372744"/>
    <w:rsid w:val="003806FC"/>
    <w:rsid w:val="00381785"/>
    <w:rsid w:val="003A3243"/>
    <w:rsid w:val="003B308E"/>
    <w:rsid w:val="003B52E1"/>
    <w:rsid w:val="003B622D"/>
    <w:rsid w:val="003B6E7B"/>
    <w:rsid w:val="003C3F4C"/>
    <w:rsid w:val="003D172B"/>
    <w:rsid w:val="003D1C8B"/>
    <w:rsid w:val="003E0410"/>
    <w:rsid w:val="003E0E4F"/>
    <w:rsid w:val="003E4CD7"/>
    <w:rsid w:val="004023D1"/>
    <w:rsid w:val="00404D55"/>
    <w:rsid w:val="00406648"/>
    <w:rsid w:val="004162B7"/>
    <w:rsid w:val="004379B3"/>
    <w:rsid w:val="00441CF5"/>
    <w:rsid w:val="00446CFF"/>
    <w:rsid w:val="00451806"/>
    <w:rsid w:val="0047126E"/>
    <w:rsid w:val="004724C4"/>
    <w:rsid w:val="00472658"/>
    <w:rsid w:val="00475DCD"/>
    <w:rsid w:val="0047774E"/>
    <w:rsid w:val="00487977"/>
    <w:rsid w:val="004918F5"/>
    <w:rsid w:val="004969DC"/>
    <w:rsid w:val="00496BFB"/>
    <w:rsid w:val="00497AC4"/>
    <w:rsid w:val="004A4159"/>
    <w:rsid w:val="004A4271"/>
    <w:rsid w:val="004A7D5D"/>
    <w:rsid w:val="004B2263"/>
    <w:rsid w:val="004B30C5"/>
    <w:rsid w:val="004B5943"/>
    <w:rsid w:val="004B6DF2"/>
    <w:rsid w:val="004C0826"/>
    <w:rsid w:val="004D35E5"/>
    <w:rsid w:val="004D4A5D"/>
    <w:rsid w:val="004F63B4"/>
    <w:rsid w:val="00500168"/>
    <w:rsid w:val="00505476"/>
    <w:rsid w:val="00522CB4"/>
    <w:rsid w:val="00522E6D"/>
    <w:rsid w:val="0054671C"/>
    <w:rsid w:val="00556C8D"/>
    <w:rsid w:val="00560888"/>
    <w:rsid w:val="00561224"/>
    <w:rsid w:val="00561CCF"/>
    <w:rsid w:val="00566EDF"/>
    <w:rsid w:val="00580635"/>
    <w:rsid w:val="00585570"/>
    <w:rsid w:val="0059684B"/>
    <w:rsid w:val="005A1B7D"/>
    <w:rsid w:val="005A5D7C"/>
    <w:rsid w:val="005B4AD6"/>
    <w:rsid w:val="005B747F"/>
    <w:rsid w:val="005D3093"/>
    <w:rsid w:val="005D5DE6"/>
    <w:rsid w:val="005D6FDA"/>
    <w:rsid w:val="005E0E62"/>
    <w:rsid w:val="005E6845"/>
    <w:rsid w:val="005F2EE3"/>
    <w:rsid w:val="005F3622"/>
    <w:rsid w:val="005F5CC1"/>
    <w:rsid w:val="00601EB6"/>
    <w:rsid w:val="00602F14"/>
    <w:rsid w:val="006131C7"/>
    <w:rsid w:val="00615A5C"/>
    <w:rsid w:val="006207B3"/>
    <w:rsid w:val="00621B7B"/>
    <w:rsid w:val="00622596"/>
    <w:rsid w:val="00623153"/>
    <w:rsid w:val="00657739"/>
    <w:rsid w:val="00666607"/>
    <w:rsid w:val="00675778"/>
    <w:rsid w:val="00677B39"/>
    <w:rsid w:val="0069020D"/>
    <w:rsid w:val="00696D3B"/>
    <w:rsid w:val="006A4625"/>
    <w:rsid w:val="006A75C4"/>
    <w:rsid w:val="006B1FEF"/>
    <w:rsid w:val="006C117C"/>
    <w:rsid w:val="006D0214"/>
    <w:rsid w:val="006E14D1"/>
    <w:rsid w:val="006E4549"/>
    <w:rsid w:val="006E57B1"/>
    <w:rsid w:val="006E7A91"/>
    <w:rsid w:val="006F22C3"/>
    <w:rsid w:val="00703546"/>
    <w:rsid w:val="00711AB1"/>
    <w:rsid w:val="007126F1"/>
    <w:rsid w:val="0071278E"/>
    <w:rsid w:val="00712F4F"/>
    <w:rsid w:val="00716AD0"/>
    <w:rsid w:val="00721BDF"/>
    <w:rsid w:val="0072464F"/>
    <w:rsid w:val="007256EA"/>
    <w:rsid w:val="00727C3E"/>
    <w:rsid w:val="00731070"/>
    <w:rsid w:val="00756286"/>
    <w:rsid w:val="00756BFD"/>
    <w:rsid w:val="0076171C"/>
    <w:rsid w:val="00782FAE"/>
    <w:rsid w:val="0079323E"/>
    <w:rsid w:val="00795110"/>
    <w:rsid w:val="00795786"/>
    <w:rsid w:val="00795E05"/>
    <w:rsid w:val="0079687C"/>
    <w:rsid w:val="0079779E"/>
    <w:rsid w:val="007A6205"/>
    <w:rsid w:val="007C0792"/>
    <w:rsid w:val="007C170C"/>
    <w:rsid w:val="007C3320"/>
    <w:rsid w:val="007C63E3"/>
    <w:rsid w:val="007C6A5F"/>
    <w:rsid w:val="007C6D36"/>
    <w:rsid w:val="007D77C5"/>
    <w:rsid w:val="007E4EF9"/>
    <w:rsid w:val="007E6481"/>
    <w:rsid w:val="007F13E5"/>
    <w:rsid w:val="007F33D6"/>
    <w:rsid w:val="00800BE4"/>
    <w:rsid w:val="00806972"/>
    <w:rsid w:val="00815FC8"/>
    <w:rsid w:val="0082041B"/>
    <w:rsid w:val="0082618F"/>
    <w:rsid w:val="0082754A"/>
    <w:rsid w:val="00831099"/>
    <w:rsid w:val="00831EEF"/>
    <w:rsid w:val="00837861"/>
    <w:rsid w:val="008404B2"/>
    <w:rsid w:val="0084069A"/>
    <w:rsid w:val="008416CB"/>
    <w:rsid w:val="00845075"/>
    <w:rsid w:val="00850037"/>
    <w:rsid w:val="0085043B"/>
    <w:rsid w:val="00853250"/>
    <w:rsid w:val="00857C3B"/>
    <w:rsid w:val="008643E1"/>
    <w:rsid w:val="00875280"/>
    <w:rsid w:val="008763AD"/>
    <w:rsid w:val="008837DF"/>
    <w:rsid w:val="00887C7F"/>
    <w:rsid w:val="00892C28"/>
    <w:rsid w:val="0089769B"/>
    <w:rsid w:val="008A0C3A"/>
    <w:rsid w:val="008A7A36"/>
    <w:rsid w:val="008B6573"/>
    <w:rsid w:val="008B6E57"/>
    <w:rsid w:val="008C2852"/>
    <w:rsid w:val="008C7BB4"/>
    <w:rsid w:val="008D2FBE"/>
    <w:rsid w:val="008E4681"/>
    <w:rsid w:val="009021C5"/>
    <w:rsid w:val="00902E93"/>
    <w:rsid w:val="009046AF"/>
    <w:rsid w:val="009071F7"/>
    <w:rsid w:val="00910F78"/>
    <w:rsid w:val="00917B98"/>
    <w:rsid w:val="009319B6"/>
    <w:rsid w:val="009416F4"/>
    <w:rsid w:val="00950089"/>
    <w:rsid w:val="009556D3"/>
    <w:rsid w:val="00956B32"/>
    <w:rsid w:val="00957F5E"/>
    <w:rsid w:val="009612EE"/>
    <w:rsid w:val="0096691F"/>
    <w:rsid w:val="00983CE0"/>
    <w:rsid w:val="00990425"/>
    <w:rsid w:val="009A4D64"/>
    <w:rsid w:val="009A612F"/>
    <w:rsid w:val="009A617D"/>
    <w:rsid w:val="009A74F9"/>
    <w:rsid w:val="009C1B83"/>
    <w:rsid w:val="009C5C18"/>
    <w:rsid w:val="009D16AE"/>
    <w:rsid w:val="009E39B4"/>
    <w:rsid w:val="009F2C8A"/>
    <w:rsid w:val="009F3534"/>
    <w:rsid w:val="00A04300"/>
    <w:rsid w:val="00A10577"/>
    <w:rsid w:val="00A11520"/>
    <w:rsid w:val="00A164ED"/>
    <w:rsid w:val="00A22F36"/>
    <w:rsid w:val="00A36922"/>
    <w:rsid w:val="00A36E27"/>
    <w:rsid w:val="00A37557"/>
    <w:rsid w:val="00A42A06"/>
    <w:rsid w:val="00A50CE1"/>
    <w:rsid w:val="00A61077"/>
    <w:rsid w:val="00A61CEC"/>
    <w:rsid w:val="00A672B7"/>
    <w:rsid w:val="00A768F8"/>
    <w:rsid w:val="00A90D31"/>
    <w:rsid w:val="00A96C3E"/>
    <w:rsid w:val="00AA3D02"/>
    <w:rsid w:val="00AA4F83"/>
    <w:rsid w:val="00AA5725"/>
    <w:rsid w:val="00AB30BA"/>
    <w:rsid w:val="00AB3B2D"/>
    <w:rsid w:val="00AC2EC2"/>
    <w:rsid w:val="00AC5DB9"/>
    <w:rsid w:val="00AC62FA"/>
    <w:rsid w:val="00AD0621"/>
    <w:rsid w:val="00AD0D8F"/>
    <w:rsid w:val="00AD188F"/>
    <w:rsid w:val="00AD4F04"/>
    <w:rsid w:val="00AD6565"/>
    <w:rsid w:val="00AE16EF"/>
    <w:rsid w:val="00AF4856"/>
    <w:rsid w:val="00B019C4"/>
    <w:rsid w:val="00B114F7"/>
    <w:rsid w:val="00B1751C"/>
    <w:rsid w:val="00B20091"/>
    <w:rsid w:val="00B32743"/>
    <w:rsid w:val="00B44E45"/>
    <w:rsid w:val="00B504D6"/>
    <w:rsid w:val="00B61583"/>
    <w:rsid w:val="00B61673"/>
    <w:rsid w:val="00B65708"/>
    <w:rsid w:val="00B663FC"/>
    <w:rsid w:val="00B7290D"/>
    <w:rsid w:val="00B74203"/>
    <w:rsid w:val="00BA4D0A"/>
    <w:rsid w:val="00BA5467"/>
    <w:rsid w:val="00BC1224"/>
    <w:rsid w:val="00BC2B36"/>
    <w:rsid w:val="00BC41AC"/>
    <w:rsid w:val="00BC7BC2"/>
    <w:rsid w:val="00BD4053"/>
    <w:rsid w:val="00BD5358"/>
    <w:rsid w:val="00BF068D"/>
    <w:rsid w:val="00BF3191"/>
    <w:rsid w:val="00BF4F0D"/>
    <w:rsid w:val="00BF6294"/>
    <w:rsid w:val="00C22830"/>
    <w:rsid w:val="00C22B55"/>
    <w:rsid w:val="00C27B1C"/>
    <w:rsid w:val="00C32250"/>
    <w:rsid w:val="00C3362E"/>
    <w:rsid w:val="00C33C2A"/>
    <w:rsid w:val="00C431EE"/>
    <w:rsid w:val="00C47300"/>
    <w:rsid w:val="00C50800"/>
    <w:rsid w:val="00C53414"/>
    <w:rsid w:val="00C55A88"/>
    <w:rsid w:val="00C5628E"/>
    <w:rsid w:val="00C605BA"/>
    <w:rsid w:val="00C64519"/>
    <w:rsid w:val="00C66E6C"/>
    <w:rsid w:val="00C7297B"/>
    <w:rsid w:val="00C7615D"/>
    <w:rsid w:val="00C8023B"/>
    <w:rsid w:val="00C825ED"/>
    <w:rsid w:val="00C8766A"/>
    <w:rsid w:val="00C90C86"/>
    <w:rsid w:val="00C92BFC"/>
    <w:rsid w:val="00CC0DD9"/>
    <w:rsid w:val="00CC6C08"/>
    <w:rsid w:val="00CD10B6"/>
    <w:rsid w:val="00CD1BE7"/>
    <w:rsid w:val="00CE07EA"/>
    <w:rsid w:val="00CE1B05"/>
    <w:rsid w:val="00CE4754"/>
    <w:rsid w:val="00CE63F1"/>
    <w:rsid w:val="00CE7DE9"/>
    <w:rsid w:val="00CF0EEA"/>
    <w:rsid w:val="00CF425A"/>
    <w:rsid w:val="00CF658D"/>
    <w:rsid w:val="00D02B98"/>
    <w:rsid w:val="00D15CE8"/>
    <w:rsid w:val="00D1763B"/>
    <w:rsid w:val="00D17E54"/>
    <w:rsid w:val="00D2047B"/>
    <w:rsid w:val="00D20EE1"/>
    <w:rsid w:val="00D21991"/>
    <w:rsid w:val="00D25E1E"/>
    <w:rsid w:val="00D33442"/>
    <w:rsid w:val="00D34616"/>
    <w:rsid w:val="00D430C6"/>
    <w:rsid w:val="00D51B2C"/>
    <w:rsid w:val="00D51F83"/>
    <w:rsid w:val="00D5646A"/>
    <w:rsid w:val="00D57BE6"/>
    <w:rsid w:val="00D72726"/>
    <w:rsid w:val="00D72C92"/>
    <w:rsid w:val="00D77DA9"/>
    <w:rsid w:val="00D9616C"/>
    <w:rsid w:val="00DA5F0A"/>
    <w:rsid w:val="00DA638A"/>
    <w:rsid w:val="00DA7DA0"/>
    <w:rsid w:val="00DB14AB"/>
    <w:rsid w:val="00DB3A8D"/>
    <w:rsid w:val="00DC34D1"/>
    <w:rsid w:val="00DE13CC"/>
    <w:rsid w:val="00DE4FFD"/>
    <w:rsid w:val="00DF238A"/>
    <w:rsid w:val="00DF2F79"/>
    <w:rsid w:val="00DF56B1"/>
    <w:rsid w:val="00DF6ACD"/>
    <w:rsid w:val="00DF6C35"/>
    <w:rsid w:val="00E02491"/>
    <w:rsid w:val="00E07DDF"/>
    <w:rsid w:val="00E14EB8"/>
    <w:rsid w:val="00E14FD5"/>
    <w:rsid w:val="00E21E7B"/>
    <w:rsid w:val="00E2514E"/>
    <w:rsid w:val="00E265E0"/>
    <w:rsid w:val="00E2704D"/>
    <w:rsid w:val="00E33115"/>
    <w:rsid w:val="00E35160"/>
    <w:rsid w:val="00E35554"/>
    <w:rsid w:val="00E4346A"/>
    <w:rsid w:val="00E44D02"/>
    <w:rsid w:val="00E72DAF"/>
    <w:rsid w:val="00E73A06"/>
    <w:rsid w:val="00E8357A"/>
    <w:rsid w:val="00E8485B"/>
    <w:rsid w:val="00E848F3"/>
    <w:rsid w:val="00E85F32"/>
    <w:rsid w:val="00E9535D"/>
    <w:rsid w:val="00EA28DA"/>
    <w:rsid w:val="00EA7A2F"/>
    <w:rsid w:val="00EA7BC8"/>
    <w:rsid w:val="00EB639D"/>
    <w:rsid w:val="00EC3F73"/>
    <w:rsid w:val="00EC4C1A"/>
    <w:rsid w:val="00ED04D8"/>
    <w:rsid w:val="00ED5FB6"/>
    <w:rsid w:val="00ED652D"/>
    <w:rsid w:val="00ED6A62"/>
    <w:rsid w:val="00EE0032"/>
    <w:rsid w:val="00EE2F5A"/>
    <w:rsid w:val="00EE6A53"/>
    <w:rsid w:val="00EF0246"/>
    <w:rsid w:val="00EF6BF9"/>
    <w:rsid w:val="00F041AC"/>
    <w:rsid w:val="00F06666"/>
    <w:rsid w:val="00F11978"/>
    <w:rsid w:val="00F15CA0"/>
    <w:rsid w:val="00F31533"/>
    <w:rsid w:val="00F35BB3"/>
    <w:rsid w:val="00F4553C"/>
    <w:rsid w:val="00F5058A"/>
    <w:rsid w:val="00F50E7A"/>
    <w:rsid w:val="00F51187"/>
    <w:rsid w:val="00F6370E"/>
    <w:rsid w:val="00F644F7"/>
    <w:rsid w:val="00F65532"/>
    <w:rsid w:val="00F6784D"/>
    <w:rsid w:val="00F92D7D"/>
    <w:rsid w:val="00F94884"/>
    <w:rsid w:val="00FA3463"/>
    <w:rsid w:val="00FA5432"/>
    <w:rsid w:val="00FB02E8"/>
    <w:rsid w:val="00FB1F78"/>
    <w:rsid w:val="00FB2DD5"/>
    <w:rsid w:val="00FB4720"/>
    <w:rsid w:val="00FB6F0B"/>
    <w:rsid w:val="00FC4776"/>
    <w:rsid w:val="00FC5039"/>
    <w:rsid w:val="00FC6806"/>
    <w:rsid w:val="00FD5D1F"/>
    <w:rsid w:val="00FE3992"/>
    <w:rsid w:val="00FE5399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16C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56C8D"/>
    <w:pPr>
      <w:keepNext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556C8D"/>
    <w:pPr>
      <w:keepNext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qFormat/>
    <w:rsid w:val="00556C8D"/>
    <w:pPr>
      <w:keepNext/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14D1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2D312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848F3"/>
  </w:style>
  <w:style w:type="paragraph" w:styleId="HTML">
    <w:name w:val="HTML Preformatted"/>
    <w:basedOn w:val="a"/>
    <w:link w:val="HTML0"/>
    <w:uiPriority w:val="99"/>
    <w:rsid w:val="00E84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848F3"/>
    <w:rPr>
      <w:rFonts w:ascii="Courier New" w:hAnsi="Courier New"/>
    </w:rPr>
  </w:style>
  <w:style w:type="paragraph" w:styleId="a5">
    <w:name w:val="No Spacing"/>
    <w:uiPriority w:val="1"/>
    <w:qFormat/>
    <w:rsid w:val="00E848F3"/>
    <w:rPr>
      <w:rFonts w:ascii="Calibri" w:eastAsia="Calibri" w:hAnsi="Calibri"/>
      <w:lang w:val="uk-UA" w:eastAsia="uk-UA"/>
    </w:rPr>
  </w:style>
  <w:style w:type="character" w:customStyle="1" w:styleId="rvts7">
    <w:name w:val="rvts7"/>
    <w:basedOn w:val="a0"/>
    <w:rsid w:val="00E848F3"/>
  </w:style>
  <w:style w:type="paragraph" w:customStyle="1" w:styleId="rvps172">
    <w:name w:val="rvps172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E848F3"/>
  </w:style>
  <w:style w:type="paragraph" w:customStyle="1" w:styleId="rvps173">
    <w:name w:val="rvps173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paragraph" w:customStyle="1" w:styleId="rvps174">
    <w:name w:val="rvps174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E848F3"/>
  </w:style>
  <w:style w:type="paragraph" w:customStyle="1" w:styleId="rvps93">
    <w:name w:val="rvps93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rsid w:val="005D309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a6">
    <w:name w:val="Hyperlink"/>
    <w:uiPriority w:val="99"/>
    <w:unhideWhenUsed/>
    <w:rsid w:val="009046AF"/>
    <w:rPr>
      <w:rFonts w:cs="Times New Roman"/>
      <w:color w:val="0000FF"/>
      <w:u w:val="single"/>
    </w:rPr>
  </w:style>
  <w:style w:type="paragraph" w:customStyle="1" w:styleId="StyleZakonu">
    <w:name w:val="StyleZakonu"/>
    <w:basedOn w:val="a"/>
    <w:rsid w:val="007C332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sgc-1">
    <w:name w:val="sgc-1"/>
    <w:basedOn w:val="a"/>
    <w:rsid w:val="00602F14"/>
    <w:pPr>
      <w:spacing w:before="100" w:beforeAutospacing="1" w:after="100" w:afterAutospacing="1"/>
    </w:pPr>
    <w:rPr>
      <w:lang w:val="uk-UA" w:eastAsia="uk-UA"/>
    </w:rPr>
  </w:style>
  <w:style w:type="character" w:customStyle="1" w:styleId="50">
    <w:name w:val="Заголовок 5 Знак"/>
    <w:link w:val="5"/>
    <w:rsid w:val="00556C8D"/>
    <w:rPr>
      <w:sz w:val="24"/>
      <w:lang w:val="uk-UA"/>
    </w:rPr>
  </w:style>
  <w:style w:type="character" w:customStyle="1" w:styleId="60">
    <w:name w:val="Заголовок 6 Знак"/>
    <w:link w:val="6"/>
    <w:rsid w:val="00556C8D"/>
    <w:rPr>
      <w:sz w:val="24"/>
      <w:lang w:val="uk-UA"/>
    </w:rPr>
  </w:style>
  <w:style w:type="character" w:customStyle="1" w:styleId="70">
    <w:name w:val="Заголовок 7 Знак"/>
    <w:link w:val="7"/>
    <w:rsid w:val="00556C8D"/>
    <w:rPr>
      <w:b/>
      <w:bCs/>
      <w:sz w:val="40"/>
      <w:lang w:val="uk-UA"/>
    </w:rPr>
  </w:style>
  <w:style w:type="paragraph" w:styleId="a7">
    <w:name w:val="header"/>
    <w:basedOn w:val="a"/>
    <w:link w:val="a8"/>
    <w:rsid w:val="00556C8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556C8D"/>
  </w:style>
  <w:style w:type="paragraph" w:styleId="a9">
    <w:name w:val="footer"/>
    <w:basedOn w:val="a"/>
    <w:link w:val="aa"/>
    <w:rsid w:val="009071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71F7"/>
    <w:rPr>
      <w:sz w:val="24"/>
      <w:szCs w:val="24"/>
    </w:rPr>
  </w:style>
  <w:style w:type="paragraph" w:styleId="ab">
    <w:name w:val="List Paragraph"/>
    <w:basedOn w:val="a"/>
    <w:uiPriority w:val="34"/>
    <w:qFormat/>
    <w:rsid w:val="00F64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57F27-85A4-4D27-B46B-3FA90CF9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1044</Words>
  <Characters>5953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І</vt:lpstr>
      <vt:lpstr>УКРАЇНА</vt:lpstr>
      <vt:lpstr>ВИКОНАВЧИЙ КОМІТЕТ  МАЛИНСЬКОЇ МІСЬКОЇ РАДИ</vt:lpstr>
      <vt:lpstr>ЖИТОМИРСЬКОЇ ОБЛАСТІ</vt:lpstr>
    </vt:vector>
  </TitlesOfParts>
  <Company/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</dc:title>
  <dc:creator>ксм</dc:creator>
  <cp:lastModifiedBy>mrada</cp:lastModifiedBy>
  <cp:revision>26</cp:revision>
  <cp:lastPrinted>2022-12-01T14:50:00Z</cp:lastPrinted>
  <dcterms:created xsi:type="dcterms:W3CDTF">2022-11-01T14:21:00Z</dcterms:created>
  <dcterms:modified xsi:type="dcterms:W3CDTF">2022-12-09T10:10:00Z</dcterms:modified>
</cp:coreProperties>
</file>